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87E027">
      <w:pPr>
        <w:jc w:val="center"/>
        <w:rPr>
          <w:rFonts w:hint="eastAsia" w:ascii="Times New Roman" w:hAnsi="Times New Roman" w:eastAsia="宋体"/>
          <w:b/>
          <w:bCs/>
          <w:sz w:val="15"/>
          <w:szCs w:val="15"/>
          <w:lang w:eastAsia="zh-CN"/>
        </w:rPr>
      </w:pPr>
    </w:p>
    <w:p w14:paraId="2C7B0BDA">
      <w:pPr>
        <w:jc w:val="center"/>
        <w:rPr>
          <w:rFonts w:hint="eastAsia" w:ascii="Times New Roman" w:hAnsi="Times New Roman" w:eastAsia="宋体"/>
          <w:b/>
          <w:bCs/>
          <w:sz w:val="15"/>
          <w:szCs w:val="15"/>
          <w:lang w:eastAsia="zh-CN"/>
        </w:rPr>
      </w:pPr>
    </w:p>
    <w:p w14:paraId="64FAFB28">
      <w:pPr>
        <w:jc w:val="center"/>
        <w:rPr>
          <w:rFonts w:hint="eastAsia" w:ascii="Times New Roman" w:hAnsi="Times New Roman" w:eastAsia="宋体"/>
          <w:b/>
          <w:bCs/>
          <w:sz w:val="32"/>
          <w:szCs w:val="32"/>
          <w:lang w:eastAsia="zh-CN"/>
        </w:rPr>
      </w:pPr>
      <w:r>
        <w:rPr>
          <w:rFonts w:hint="eastAsia" w:ascii="Times New Roman" w:hAnsi="Times New Roman" w:eastAsia="宋体"/>
          <w:b/>
          <w:bCs/>
          <w:sz w:val="32"/>
          <w:szCs w:val="32"/>
          <w:lang w:eastAsia="zh-CN"/>
        </w:rPr>
        <w:drawing>
          <wp:inline distT="0" distB="0" distL="114300" distR="114300">
            <wp:extent cx="3429000" cy="703580"/>
            <wp:effectExtent l="0" t="0" r="0" b="0"/>
            <wp:docPr id="14" name="图片 14" descr="十四五国规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十四五国规标"/>
                    <pic:cNvPicPr>
                      <a:picLocks noChangeAspect="1"/>
                    </pic:cNvPicPr>
                  </pic:nvPicPr>
                  <pic:blipFill>
                    <a:blip r:embed="rId10"/>
                    <a:srcRect l="25233" t="46404" r="27815" b="46785"/>
                    <a:stretch>
                      <a:fillRect/>
                    </a:stretch>
                  </pic:blipFill>
                  <pic:spPr>
                    <a:xfrm>
                      <a:off x="0" y="0"/>
                      <a:ext cx="3429000" cy="703580"/>
                    </a:xfrm>
                    <a:prstGeom prst="rect">
                      <a:avLst/>
                    </a:prstGeom>
                  </pic:spPr>
                </pic:pic>
              </a:graphicData>
            </a:graphic>
          </wp:inline>
        </w:drawing>
      </w:r>
    </w:p>
    <w:p w14:paraId="77FC536B">
      <w:pPr>
        <w:jc w:val="center"/>
        <w:rPr>
          <w:rFonts w:hint="eastAsia" w:ascii="Times New Roman" w:hAnsi="Times New Roman" w:eastAsia="宋体"/>
          <w:b/>
          <w:bCs/>
          <w:sz w:val="32"/>
          <w:szCs w:val="32"/>
          <w:lang w:eastAsia="zh-CN"/>
        </w:rPr>
      </w:pPr>
      <w:r>
        <w:rPr>
          <w:rFonts w:hint="eastAsia" w:ascii="微软雅黑" w:hAnsi="微软雅黑" w:eastAsia="微软雅黑" w:cs="微软雅黑"/>
          <w:b/>
          <w:bCs/>
          <w:i w:val="0"/>
          <w:iCs w:val="0"/>
          <w:caps w:val="0"/>
          <w:color w:val="385724" w:themeColor="accent6" w:themeShade="80"/>
          <w:spacing w:val="0"/>
          <w:sz w:val="28"/>
          <w:szCs w:val="28"/>
          <w:shd w:val="clear" w:fill="FFFFFF"/>
          <w:lang w:val="en-US" w:eastAsia="zh-CN"/>
        </w:rPr>
        <w:t xml:space="preserve">       </w:t>
      </w:r>
    </w:p>
    <w:p w14:paraId="0976E3A6">
      <w:pPr>
        <w:rPr>
          <w:rFonts w:hint="eastAsia" w:ascii="Times New Roman" w:hAnsi="Times New Roman"/>
          <w:b/>
          <w:bCs/>
          <w:sz w:val="32"/>
          <w:szCs w:val="32"/>
        </w:rPr>
      </w:pPr>
    </w:p>
    <w:p w14:paraId="7882DB9B">
      <w:pPr>
        <w:rPr>
          <w:rFonts w:hint="eastAsia" w:ascii="Times New Roman" w:hAnsi="Times New Roman"/>
          <w:b/>
          <w:bCs/>
          <w:sz w:val="32"/>
          <w:szCs w:val="32"/>
        </w:rPr>
      </w:pPr>
    </w:p>
    <w:p w14:paraId="63C493F5">
      <w:pPr>
        <w:rPr>
          <w:rFonts w:hint="eastAsia" w:ascii="Times New Roman" w:hAnsi="Times New Roman"/>
          <w:b/>
          <w:bCs/>
          <w:sz w:val="32"/>
          <w:szCs w:val="32"/>
        </w:rPr>
      </w:pPr>
    </w:p>
    <w:p w14:paraId="1F27D83F">
      <w:pPr>
        <w:rPr>
          <w:rFonts w:hint="eastAsia" w:ascii="Times New Roman" w:hAnsi="Times New Roman"/>
          <w:b/>
          <w:bCs/>
          <w:sz w:val="32"/>
          <w:szCs w:val="32"/>
        </w:rPr>
      </w:pPr>
    </w:p>
    <w:p w14:paraId="4C1E8025">
      <w:pPr>
        <w:rPr>
          <w:rFonts w:hint="eastAsia" w:ascii="Times New Roman" w:hAnsi="Times New Roman"/>
          <w:b/>
          <w:bCs/>
          <w:sz w:val="32"/>
          <w:szCs w:val="32"/>
        </w:rPr>
      </w:pPr>
    </w:p>
    <w:p w14:paraId="5C7D8771">
      <w:pPr>
        <w:jc w:val="center"/>
        <w:rPr>
          <w:rFonts w:hint="eastAsia" w:ascii="Times New Roman" w:hAnsi="Times New Roman"/>
          <w:b/>
          <w:bCs/>
          <w:sz w:val="32"/>
          <w:szCs w:val="32"/>
        </w:rPr>
      </w:pPr>
      <w:r>
        <w:rPr>
          <w:rFonts w:hint="eastAsia" w:ascii="Times New Roman" w:hAnsi="Times New Roman"/>
          <w:b/>
          <w:bCs/>
          <w:sz w:val="84"/>
          <w:szCs w:val="84"/>
        </w:rPr>
        <w:t>《学前儿童发展心理学》</w:t>
      </w:r>
    </w:p>
    <w:p w14:paraId="4ACB9433">
      <w:pPr>
        <w:jc w:val="center"/>
        <w:rPr>
          <w:rFonts w:hint="eastAsia" w:ascii="Times New Roman" w:hAnsi="Times New Roman"/>
          <w:b/>
          <w:bCs/>
          <w:sz w:val="84"/>
          <w:szCs w:val="84"/>
        </w:rPr>
      </w:pPr>
      <w:r>
        <w:rPr>
          <w:rFonts w:hint="eastAsia" w:ascii="Times New Roman" w:hAnsi="Times New Roman"/>
          <w:b/>
          <w:bCs/>
          <w:sz w:val="52"/>
          <w:szCs w:val="52"/>
        </w:rPr>
        <w:t>（第二版）</w:t>
      </w:r>
    </w:p>
    <w:p w14:paraId="0024D093">
      <w:pPr>
        <w:jc w:val="center"/>
        <w:rPr>
          <w:rFonts w:hint="eastAsia" w:ascii="Times New Roman" w:hAnsi="Times New Roman"/>
          <w:b/>
          <w:bCs/>
          <w:sz w:val="72"/>
          <w:szCs w:val="72"/>
        </w:rPr>
      </w:pPr>
    </w:p>
    <w:p w14:paraId="1E5E2D35">
      <w:pPr>
        <w:jc w:val="center"/>
        <w:rPr>
          <w:rFonts w:hint="eastAsia" w:ascii="Times New Roman" w:hAnsi="Times New Roman"/>
          <w:b/>
          <w:bCs/>
          <w:sz w:val="72"/>
          <w:szCs w:val="72"/>
        </w:rPr>
      </w:pPr>
      <w:r>
        <w:rPr>
          <w:rFonts w:hint="eastAsia" w:ascii="Times New Roman" w:hAnsi="Times New Roman"/>
          <w:b/>
          <w:bCs/>
          <w:sz w:val="72"/>
          <w:szCs w:val="72"/>
        </w:rPr>
        <w:t>教案</w:t>
      </w:r>
    </w:p>
    <w:p w14:paraId="032B382C">
      <w:pPr>
        <w:jc w:val="center"/>
        <w:rPr>
          <w:rFonts w:hint="eastAsia" w:ascii="Times New Roman" w:hAnsi="Times New Roman"/>
          <w:b/>
          <w:bCs/>
          <w:sz w:val="28"/>
          <w:szCs w:val="28"/>
        </w:rPr>
      </w:pPr>
    </w:p>
    <w:p w14:paraId="6B6BC5C0">
      <w:pPr>
        <w:jc w:val="both"/>
        <w:rPr>
          <w:rFonts w:hint="eastAsia" w:ascii="Times New Roman" w:hAnsi="Times New Roman"/>
          <w:b/>
          <w:bCs/>
          <w:sz w:val="28"/>
          <w:szCs w:val="28"/>
        </w:rPr>
      </w:pPr>
    </w:p>
    <w:p w14:paraId="104E55A0">
      <w:pPr>
        <w:jc w:val="both"/>
        <w:rPr>
          <w:rFonts w:hint="eastAsia" w:ascii="Times New Roman" w:hAnsi="Times New Roman"/>
          <w:b/>
          <w:bCs/>
          <w:sz w:val="28"/>
          <w:szCs w:val="28"/>
        </w:rPr>
      </w:pPr>
    </w:p>
    <w:p w14:paraId="075A8FF0">
      <w:pPr>
        <w:jc w:val="center"/>
        <w:rPr>
          <w:rFonts w:hint="eastAsia" w:ascii="Times New Roman" w:hAnsi="Times New Roman"/>
          <w:b/>
          <w:bCs/>
          <w:sz w:val="28"/>
          <w:szCs w:val="28"/>
        </w:rPr>
      </w:pPr>
    </w:p>
    <w:p w14:paraId="10A16A94">
      <w:pPr>
        <w:jc w:val="center"/>
        <w:rPr>
          <w:rFonts w:hint="eastAsia" w:ascii="Times New Roman" w:hAnsi="Times New Roman"/>
          <w:b/>
          <w:bCs/>
          <w:sz w:val="28"/>
          <w:szCs w:val="28"/>
        </w:rPr>
      </w:pPr>
    </w:p>
    <w:p w14:paraId="375DB611">
      <w:pPr>
        <w:jc w:val="center"/>
        <w:rPr>
          <w:rFonts w:hint="eastAsia" w:ascii="Times New Roman" w:hAnsi="Times New Roman"/>
          <w:b/>
          <w:bCs/>
          <w:sz w:val="28"/>
          <w:szCs w:val="28"/>
        </w:rPr>
      </w:pPr>
    </w:p>
    <w:p w14:paraId="2A619DC7">
      <w:pPr>
        <w:jc w:val="both"/>
        <w:rPr>
          <w:rFonts w:hint="eastAsia" w:ascii="Times New Roman" w:hAnsi="Times New Roman"/>
          <w:b/>
          <w:bCs/>
          <w:sz w:val="28"/>
          <w:szCs w:val="28"/>
        </w:rPr>
      </w:pPr>
    </w:p>
    <w:p w14:paraId="1DC9E0E0">
      <w:pPr>
        <w:jc w:val="both"/>
        <w:rPr>
          <w:rFonts w:hint="eastAsia" w:ascii="Times New Roman" w:hAnsi="Times New Roman"/>
          <w:b/>
          <w:bCs/>
          <w:sz w:val="28"/>
          <w:szCs w:val="28"/>
        </w:rPr>
      </w:pPr>
    </w:p>
    <w:p w14:paraId="3FDE9012">
      <w:pPr>
        <w:jc w:val="center"/>
        <w:rPr>
          <w:rFonts w:hint="eastAsia" w:ascii="Times New Roman" w:hAnsi="Times New Roman"/>
          <w:b/>
          <w:bCs/>
          <w:sz w:val="28"/>
          <w:szCs w:val="28"/>
        </w:rPr>
      </w:pPr>
      <w:r>
        <w:rPr>
          <w:sz w:val="28"/>
        </w:rPr>
        <mc:AlternateContent>
          <mc:Choice Requires="wps">
            <w:drawing>
              <wp:anchor distT="0" distB="0" distL="114300" distR="114300" simplePos="0" relativeHeight="251659264" behindDoc="1" locked="0" layoutInCell="1" allowOverlap="1">
                <wp:simplePos x="0" y="0"/>
                <wp:positionH relativeFrom="column">
                  <wp:posOffset>-95885</wp:posOffset>
                </wp:positionH>
                <wp:positionV relativeFrom="paragraph">
                  <wp:posOffset>294005</wp:posOffset>
                </wp:positionV>
                <wp:extent cx="7545070" cy="539750"/>
                <wp:effectExtent l="0" t="0" r="17780" b="12700"/>
                <wp:wrapNone/>
                <wp:docPr id="7" name="矩形 7"/>
                <wp:cNvGraphicFramePr/>
                <a:graphic xmlns:a="http://schemas.openxmlformats.org/drawingml/2006/main">
                  <a:graphicData uri="http://schemas.microsoft.com/office/word/2010/wordprocessingShape">
                    <wps:wsp>
                      <wps:cNvSpPr/>
                      <wps:spPr>
                        <a:xfrm>
                          <a:off x="3915410" y="9996170"/>
                          <a:ext cx="7545070" cy="539750"/>
                        </a:xfrm>
                        <a:prstGeom prst="rect">
                          <a:avLst/>
                        </a:prstGeom>
                        <a:gradFill>
                          <a:gsLst>
                            <a:gs pos="0">
                              <a:schemeClr val="accent1">
                                <a:lumMod val="0"/>
                                <a:lumOff val="100000"/>
                                <a:alpha val="100000"/>
                              </a:schemeClr>
                            </a:gs>
                            <a:gs pos="47000">
                              <a:schemeClr val="bg1">
                                <a:alpha val="0"/>
                              </a:schemeClr>
                            </a:gs>
                          </a:gsLst>
                          <a:path path="circle">
                            <a:fillToRect l="50000" t="50000" r="50000" b="50000"/>
                          </a:path>
                          <a:tileRect/>
                        </a:grad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1FD1A29E">
                            <w:pPr>
                              <w:rPr>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55pt;margin-top:23.15pt;height:42.5pt;width:594.1pt;z-index:-251657216;v-text-anchor:middle;mso-width-relative:page;mso-height-relative:page;" fillcolor="#FFFFFF [20]" filled="t" stroked="f" coordsize="21600,21600" o:gfxdata="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AK99SO2gAAAAsBAAAPAAAAAAAAAAEAIAAAACIA&#10;AABkcnMvZG93bnJldi54bWxQSwECFAAUAAAACACHTuJAMAQiLesCAAAHBgAADgAAAAAAAAABACAA&#10;AAApAQAAZHJzL2Uyb0RvYy54bWxQSwUGAAAAAAYABgBZAQAAhgYAAAAA&#10;">
                <v:fill type="gradientRadial" on="t" color2="#FFFFFF [3212]" o:opacity2="0f" focus="100%" focussize="0f,0f" focusposition="32768f,32768f" rotate="t">
                  <o:fill type="gradientRadial" v:ext="backwardCompatible"/>
                </v:fill>
                <v:stroke on="f" weight="1pt" miterlimit="8" joinstyle="miter"/>
                <v:imagedata o:title=""/>
                <o:lock v:ext="edit" aspectratio="f"/>
                <v:textbox>
                  <w:txbxContent>
                    <w:p w14:paraId="1FD1A29E">
                      <w:pPr>
                        <w:rPr>
                          <w14:textFill>
                            <w14:noFill/>
                          </w14:textFill>
                        </w:rPr>
                      </w:pPr>
                    </w:p>
                  </w:txbxContent>
                </v:textbox>
              </v:rect>
            </w:pict>
          </mc:Fallback>
        </mc:AlternateContent>
      </w:r>
    </w:p>
    <w:p w14:paraId="48A38E4A">
      <w:pPr>
        <w:jc w:val="center"/>
        <w:rPr>
          <w:rFonts w:hint="default" w:ascii="Times New Roman" w:hAnsi="Times New Roman" w:eastAsia="宋体"/>
          <w:b/>
          <w:bCs/>
          <w:sz w:val="36"/>
          <w:szCs w:val="36"/>
          <w:lang w:val="en-US" w:eastAsia="zh-CN"/>
        </w:rPr>
      </w:pPr>
      <w:r>
        <w:rPr>
          <w:rFonts w:hint="eastAsia" w:ascii="华文行楷" w:hAnsi="华文行楷" w:eastAsia="华文行楷" w:cs="华文行楷"/>
          <w:b w:val="0"/>
          <w:bCs w:val="0"/>
          <w:color w:val="auto"/>
          <w:sz w:val="36"/>
          <w:szCs w:val="36"/>
          <w:shd w:val="clear" w:fill="FFFFFF" w:themeFill="background1"/>
          <w:lang w:val="en-US" w:eastAsia="zh-CN"/>
        </w:rPr>
        <w:t>北京出版社</w:t>
      </w:r>
    </w:p>
    <w:p w14:paraId="53E3D12D">
      <w:pPr>
        <w:jc w:val="center"/>
        <w:rPr>
          <w:rFonts w:hint="default" w:ascii="Times New Roman" w:hAnsi="Times New Roman" w:eastAsia="宋体"/>
          <w:b/>
          <w:bCs/>
          <w:sz w:val="28"/>
          <w:szCs w:val="28"/>
          <w:lang w:val="en-US" w:eastAsia="zh-CN"/>
        </w:rPr>
        <w:sectPr>
          <w:headerReference r:id="rId4" w:type="first"/>
          <w:headerReference r:id="rId3" w:type="default"/>
          <w:pgSz w:w="11906" w:h="16838"/>
          <w:pgMar w:top="283" w:right="170" w:bottom="283" w:left="170" w:header="0" w:footer="0" w:gutter="0"/>
          <w:pgBorders>
            <w:top w:val="none" w:sz="0" w:space="0"/>
            <w:left w:val="none" w:sz="0" w:space="0"/>
            <w:bottom w:val="none" w:sz="0" w:space="0"/>
            <w:right w:val="none" w:sz="0" w:space="0"/>
          </w:pgBorders>
          <w:cols w:space="425" w:num="1"/>
          <w:titlePg/>
          <w:docGrid w:type="lines" w:linePitch="312" w:charSpace="0"/>
        </w:sectPr>
      </w:pPr>
    </w:p>
    <w:p w14:paraId="0D3B61B4">
      <w:pPr>
        <w:pStyle w:val="2"/>
        <w:bidi w:val="0"/>
        <w:jc w:val="center"/>
        <w:rPr>
          <w:rFonts w:hint="eastAsia" w:ascii="黑体" w:hAnsi="黑体" w:eastAsia="黑体" w:cs="黑体"/>
          <w:b/>
          <w:bCs/>
          <w:color w:val="000000" w:themeColor="text1"/>
          <w:sz w:val="44"/>
          <w:szCs w:val="44"/>
          <w:lang w:eastAsia="zh-CN"/>
          <w14:textFill>
            <w14:solidFill>
              <w14:schemeClr w14:val="tx1"/>
            </w14:solidFill>
          </w14:textFill>
        </w:rPr>
      </w:pPr>
      <w:r>
        <w:rPr>
          <w:rFonts w:hint="eastAsia" w:ascii="黑体" w:hAnsi="黑体" w:eastAsia="黑体" w:cs="黑体"/>
          <w:b/>
          <w:bCs/>
          <w:color w:val="000000" w:themeColor="text1"/>
          <w:sz w:val="44"/>
          <w:szCs w:val="44"/>
          <w:lang w:eastAsia="zh-CN"/>
          <w14:textFill>
            <w14:solidFill>
              <w14:schemeClr w14:val="tx1"/>
            </w14:solidFill>
          </w14:textFill>
        </w:rPr>
        <w:t>课时分配表</w:t>
      </w:r>
    </w:p>
    <w:tbl>
      <w:tblPr>
        <w:tblStyle w:val="10"/>
        <w:tblW w:w="10772" w:type="dxa"/>
        <w:jc w:val="center"/>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Layout w:type="autofit"/>
        <w:tblCellMar>
          <w:top w:w="0" w:type="dxa"/>
          <w:left w:w="108" w:type="dxa"/>
          <w:bottom w:w="0" w:type="dxa"/>
          <w:right w:w="108" w:type="dxa"/>
        </w:tblCellMar>
      </w:tblPr>
      <w:tblGrid>
        <w:gridCol w:w="1242"/>
        <w:gridCol w:w="5562"/>
        <w:gridCol w:w="1832"/>
        <w:gridCol w:w="2136"/>
      </w:tblGrid>
      <w:tr w14:paraId="3F1782DA">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BE8F00" w:themeFill="accent4" w:themeFillShade="BF"/>
            <w:vAlign w:val="center"/>
          </w:tcPr>
          <w:p w14:paraId="6D53526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章序</w:t>
            </w:r>
          </w:p>
        </w:tc>
        <w:tc>
          <w:tcPr>
            <w:tcW w:w="4166" w:type="dxa"/>
            <w:tcBorders>
              <w:tl2br w:val="nil"/>
              <w:tr2bl w:val="nil"/>
            </w:tcBorders>
            <w:shd w:val="clear" w:color="auto" w:fill="BE8F00" w:themeFill="accent4" w:themeFillShade="BF"/>
            <w:vAlign w:val="center"/>
          </w:tcPr>
          <w:p w14:paraId="6FCE9C6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课程内容</w:t>
            </w:r>
          </w:p>
        </w:tc>
        <w:tc>
          <w:tcPr>
            <w:tcW w:w="1372" w:type="dxa"/>
            <w:tcBorders>
              <w:tl2br w:val="nil"/>
              <w:tr2bl w:val="nil"/>
            </w:tcBorders>
            <w:shd w:val="clear" w:color="auto" w:fill="BE8F00" w:themeFill="accent4" w:themeFillShade="BF"/>
            <w:vAlign w:val="center"/>
          </w:tcPr>
          <w:p w14:paraId="67A2D68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课时</w:t>
            </w:r>
          </w:p>
        </w:tc>
        <w:tc>
          <w:tcPr>
            <w:tcW w:w="1600" w:type="dxa"/>
            <w:tcBorders>
              <w:tl2br w:val="nil"/>
              <w:tr2bl w:val="nil"/>
            </w:tcBorders>
            <w:shd w:val="clear" w:color="auto" w:fill="BE8F00" w:themeFill="accent4" w:themeFillShade="BF"/>
            <w:vAlign w:val="center"/>
          </w:tcPr>
          <w:p w14:paraId="20438C9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备注</w:t>
            </w:r>
          </w:p>
        </w:tc>
      </w:tr>
      <w:tr w14:paraId="22FCF147">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4803437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w:t>
            </w:r>
          </w:p>
        </w:tc>
        <w:tc>
          <w:tcPr>
            <w:tcW w:w="4166" w:type="dxa"/>
            <w:tcBorders>
              <w:tl2br w:val="nil"/>
              <w:tr2bl w:val="nil"/>
            </w:tcBorders>
            <w:shd w:val="clear" w:color="auto" w:fill="FFFFFF"/>
            <w:vAlign w:val="center"/>
          </w:tcPr>
          <w:p w14:paraId="5C7B62E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cs="宋体"/>
                <w:b/>
                <w:bCs/>
                <w:color w:val="000000" w:themeColor="text1"/>
                <w:sz w:val="24"/>
                <w:szCs w:val="24"/>
                <w:vertAlign w:val="baseline"/>
                <w:lang w:eastAsia="zh-CN"/>
                <w14:textFill>
                  <w14:solidFill>
                    <w14:schemeClr w14:val="tx1"/>
                  </w14:solidFill>
                </w14:textFill>
              </w:rPr>
              <w:t>学前儿童发展心理学概论</w:t>
            </w:r>
          </w:p>
        </w:tc>
        <w:tc>
          <w:tcPr>
            <w:tcW w:w="1372" w:type="dxa"/>
            <w:tcBorders>
              <w:tl2br w:val="nil"/>
              <w:tr2bl w:val="nil"/>
            </w:tcBorders>
            <w:shd w:val="clear" w:color="auto" w:fill="FFFFFF"/>
            <w:vAlign w:val="center"/>
          </w:tcPr>
          <w:p w14:paraId="45E2D20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63327A5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31590FC4">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0D3CD84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2</w:t>
            </w:r>
          </w:p>
        </w:tc>
        <w:tc>
          <w:tcPr>
            <w:tcW w:w="4166" w:type="dxa"/>
            <w:tcBorders>
              <w:tl2br w:val="nil"/>
              <w:tr2bl w:val="nil"/>
            </w:tcBorders>
            <w:shd w:val="clear" w:color="auto" w:fill="FFFFFF"/>
            <w:vAlign w:val="center"/>
          </w:tcPr>
          <w:p w14:paraId="24036AB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学前儿童心理发展理论</w:t>
            </w:r>
          </w:p>
        </w:tc>
        <w:tc>
          <w:tcPr>
            <w:tcW w:w="1372" w:type="dxa"/>
            <w:tcBorders>
              <w:tl2br w:val="nil"/>
              <w:tr2bl w:val="nil"/>
            </w:tcBorders>
            <w:shd w:val="clear" w:color="auto" w:fill="FFFFFF"/>
            <w:vAlign w:val="center"/>
          </w:tcPr>
          <w:p w14:paraId="56F1DFF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5</w:t>
            </w:r>
          </w:p>
        </w:tc>
        <w:tc>
          <w:tcPr>
            <w:tcW w:w="1600" w:type="dxa"/>
            <w:tcBorders>
              <w:tl2br w:val="nil"/>
              <w:tr2bl w:val="nil"/>
            </w:tcBorders>
            <w:shd w:val="clear" w:color="auto" w:fill="FFFFFF"/>
            <w:vAlign w:val="center"/>
          </w:tcPr>
          <w:p w14:paraId="0C62E8F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622FC667">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19341DA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4166" w:type="dxa"/>
            <w:tcBorders>
              <w:tl2br w:val="nil"/>
              <w:tr2bl w:val="nil"/>
            </w:tcBorders>
            <w:shd w:val="clear" w:color="auto" w:fill="FFFFFF"/>
            <w:vAlign w:val="center"/>
          </w:tcPr>
          <w:p w14:paraId="3C17DE5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学前儿童生理和运动能力的发展</w:t>
            </w:r>
          </w:p>
        </w:tc>
        <w:tc>
          <w:tcPr>
            <w:tcW w:w="1372" w:type="dxa"/>
            <w:tcBorders>
              <w:tl2br w:val="nil"/>
              <w:tr2bl w:val="nil"/>
            </w:tcBorders>
            <w:shd w:val="clear" w:color="auto" w:fill="FFFFFF"/>
            <w:vAlign w:val="center"/>
          </w:tcPr>
          <w:p w14:paraId="715CA26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l2br w:val="nil"/>
              <w:tr2bl w:val="nil"/>
            </w:tcBorders>
            <w:shd w:val="clear" w:color="auto" w:fill="FFFFFF"/>
            <w:vAlign w:val="center"/>
          </w:tcPr>
          <w:p w14:paraId="32A12C0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36645614">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5381EAA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4166" w:type="dxa"/>
            <w:tcBorders>
              <w:tl2br w:val="nil"/>
              <w:tr2bl w:val="nil"/>
            </w:tcBorders>
            <w:shd w:val="clear" w:color="auto" w:fill="FFFFFF"/>
            <w:vAlign w:val="center"/>
          </w:tcPr>
          <w:p w14:paraId="6268113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学前儿童感知觉的发展</w:t>
            </w:r>
          </w:p>
        </w:tc>
        <w:tc>
          <w:tcPr>
            <w:tcW w:w="1372" w:type="dxa"/>
            <w:tcBorders>
              <w:tl2br w:val="nil"/>
              <w:tr2bl w:val="nil"/>
            </w:tcBorders>
            <w:shd w:val="clear" w:color="auto" w:fill="FFFFFF"/>
            <w:vAlign w:val="center"/>
          </w:tcPr>
          <w:p w14:paraId="6D40557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3067CE2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75D92D6">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7C7C93E4">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5</w:t>
            </w:r>
          </w:p>
        </w:tc>
        <w:tc>
          <w:tcPr>
            <w:tcW w:w="4166" w:type="dxa"/>
            <w:tcBorders>
              <w:tl2br w:val="nil"/>
              <w:tr2bl w:val="nil"/>
            </w:tcBorders>
            <w:shd w:val="clear" w:color="auto" w:fill="FFFFFF"/>
            <w:vAlign w:val="center"/>
          </w:tcPr>
          <w:p w14:paraId="203C604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学前儿童注意的发展与培养</w:t>
            </w:r>
          </w:p>
        </w:tc>
        <w:tc>
          <w:tcPr>
            <w:tcW w:w="1372" w:type="dxa"/>
            <w:tcBorders>
              <w:tl2br w:val="nil"/>
              <w:tr2bl w:val="nil"/>
            </w:tcBorders>
            <w:shd w:val="clear" w:color="auto" w:fill="FFFFFF"/>
            <w:vAlign w:val="center"/>
          </w:tcPr>
          <w:p w14:paraId="1E15929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21B4C35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75D14661">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39B1143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4166" w:type="dxa"/>
            <w:tcBorders>
              <w:tl2br w:val="nil"/>
              <w:tr2bl w:val="nil"/>
            </w:tcBorders>
            <w:shd w:val="clear" w:color="auto" w:fill="FFFFFF"/>
            <w:vAlign w:val="center"/>
          </w:tcPr>
          <w:p w14:paraId="7A9DCDB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学前儿童记忆的发展与促进策略</w:t>
            </w:r>
          </w:p>
        </w:tc>
        <w:tc>
          <w:tcPr>
            <w:tcW w:w="1372" w:type="dxa"/>
            <w:tcBorders>
              <w:tl2br w:val="nil"/>
              <w:tr2bl w:val="nil"/>
            </w:tcBorders>
            <w:shd w:val="clear" w:color="auto" w:fill="FFFFFF"/>
            <w:vAlign w:val="center"/>
          </w:tcPr>
          <w:p w14:paraId="546D804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l2br w:val="nil"/>
              <w:tr2bl w:val="nil"/>
            </w:tcBorders>
            <w:shd w:val="clear" w:color="auto" w:fill="FFFFFF"/>
            <w:vAlign w:val="center"/>
          </w:tcPr>
          <w:p w14:paraId="39A0E93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2D0EE5C7">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7A6FB62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7</w:t>
            </w:r>
          </w:p>
        </w:tc>
        <w:tc>
          <w:tcPr>
            <w:tcW w:w="4166" w:type="dxa"/>
            <w:tcBorders>
              <w:tl2br w:val="nil"/>
              <w:tr2bl w:val="nil"/>
            </w:tcBorders>
            <w:shd w:val="clear" w:color="auto" w:fill="FFFFFF"/>
            <w:vAlign w:val="center"/>
          </w:tcPr>
          <w:p w14:paraId="3CDA490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学前儿童想象的发展与培养</w:t>
            </w:r>
          </w:p>
        </w:tc>
        <w:tc>
          <w:tcPr>
            <w:tcW w:w="1372" w:type="dxa"/>
            <w:tcBorders>
              <w:tl2br w:val="nil"/>
              <w:tr2bl w:val="nil"/>
            </w:tcBorders>
            <w:shd w:val="clear" w:color="auto" w:fill="FFFFFF"/>
            <w:vAlign w:val="center"/>
          </w:tcPr>
          <w:p w14:paraId="7F1A8C6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l2br w:val="nil"/>
              <w:tr2bl w:val="nil"/>
            </w:tcBorders>
            <w:shd w:val="clear" w:color="auto" w:fill="FFFFFF"/>
            <w:vAlign w:val="center"/>
          </w:tcPr>
          <w:p w14:paraId="47DD3DB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77026165">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36B9BD6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8</w:t>
            </w:r>
          </w:p>
        </w:tc>
        <w:tc>
          <w:tcPr>
            <w:tcW w:w="4166" w:type="dxa"/>
            <w:tcBorders>
              <w:tl2br w:val="nil"/>
              <w:tr2bl w:val="nil"/>
            </w:tcBorders>
            <w:shd w:val="clear" w:color="auto" w:fill="FFFFFF"/>
            <w:vAlign w:val="center"/>
          </w:tcPr>
          <w:p w14:paraId="7D220D3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学前儿童思维的发展与培养</w:t>
            </w:r>
          </w:p>
        </w:tc>
        <w:tc>
          <w:tcPr>
            <w:tcW w:w="1372" w:type="dxa"/>
            <w:tcBorders>
              <w:tl2br w:val="nil"/>
              <w:tr2bl w:val="nil"/>
            </w:tcBorders>
            <w:shd w:val="clear" w:color="auto" w:fill="FFFFFF"/>
            <w:vAlign w:val="center"/>
          </w:tcPr>
          <w:p w14:paraId="18BD6A9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677D519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46ACB12E">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5CE4C1A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9</w:t>
            </w:r>
          </w:p>
        </w:tc>
        <w:tc>
          <w:tcPr>
            <w:tcW w:w="4166" w:type="dxa"/>
            <w:tcBorders>
              <w:tl2br w:val="nil"/>
              <w:tr2bl w:val="nil"/>
            </w:tcBorders>
            <w:shd w:val="clear" w:color="auto" w:fill="FFFFFF"/>
            <w:vAlign w:val="center"/>
          </w:tcPr>
          <w:p w14:paraId="1F06DAA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学前儿童言语的发展与培养</w:t>
            </w:r>
          </w:p>
        </w:tc>
        <w:tc>
          <w:tcPr>
            <w:tcW w:w="1372" w:type="dxa"/>
            <w:tcBorders>
              <w:tl2br w:val="nil"/>
              <w:tr2bl w:val="nil"/>
            </w:tcBorders>
            <w:shd w:val="clear" w:color="auto" w:fill="FFFFFF"/>
            <w:vAlign w:val="center"/>
          </w:tcPr>
          <w:p w14:paraId="5DD2C75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l2br w:val="nil"/>
              <w:tr2bl w:val="nil"/>
            </w:tcBorders>
            <w:shd w:val="clear" w:color="auto" w:fill="FFFFFF"/>
            <w:vAlign w:val="center"/>
          </w:tcPr>
          <w:p w14:paraId="049F7F0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01C33327">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5161B2FC">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10</w:t>
            </w:r>
          </w:p>
        </w:tc>
        <w:tc>
          <w:tcPr>
            <w:tcW w:w="4166" w:type="dxa"/>
            <w:tcBorders>
              <w:tl2br w:val="nil"/>
              <w:tr2bl w:val="nil"/>
            </w:tcBorders>
            <w:shd w:val="clear" w:color="auto" w:fill="FFFFFF"/>
            <w:vAlign w:val="center"/>
          </w:tcPr>
          <w:p w14:paraId="74D48B24">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学前儿童情绪情感的发展</w:t>
            </w:r>
          </w:p>
        </w:tc>
        <w:tc>
          <w:tcPr>
            <w:tcW w:w="1372" w:type="dxa"/>
            <w:tcBorders>
              <w:tl2br w:val="nil"/>
              <w:tr2bl w:val="nil"/>
            </w:tcBorders>
            <w:shd w:val="clear" w:color="auto" w:fill="FFFFFF"/>
            <w:vAlign w:val="center"/>
          </w:tcPr>
          <w:p w14:paraId="7548A5C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l2br w:val="nil"/>
              <w:tr2bl w:val="nil"/>
            </w:tcBorders>
            <w:shd w:val="clear" w:color="auto" w:fill="FFFFFF"/>
            <w:vAlign w:val="center"/>
          </w:tcPr>
          <w:p w14:paraId="7A362EFC">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2B5D3256">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353520B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11</w:t>
            </w:r>
          </w:p>
        </w:tc>
        <w:tc>
          <w:tcPr>
            <w:tcW w:w="4166" w:type="dxa"/>
            <w:tcBorders>
              <w:tl2br w:val="nil"/>
              <w:tr2bl w:val="nil"/>
            </w:tcBorders>
            <w:shd w:val="clear" w:color="auto" w:fill="FFFFFF"/>
            <w:vAlign w:val="center"/>
          </w:tcPr>
          <w:p w14:paraId="2A74C0B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学前儿童心理发展的影响因素</w:t>
            </w:r>
          </w:p>
        </w:tc>
        <w:tc>
          <w:tcPr>
            <w:tcW w:w="1372" w:type="dxa"/>
            <w:tcBorders>
              <w:tl2br w:val="nil"/>
              <w:tr2bl w:val="nil"/>
            </w:tcBorders>
            <w:shd w:val="clear" w:color="auto" w:fill="FFFFFF"/>
            <w:vAlign w:val="center"/>
          </w:tcPr>
          <w:p w14:paraId="0EDF30B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1166E78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68E145EC">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267CBF2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总计</w:t>
            </w:r>
          </w:p>
        </w:tc>
        <w:tc>
          <w:tcPr>
            <w:tcW w:w="4166" w:type="dxa"/>
            <w:tcBorders>
              <w:tl2br w:val="nil"/>
              <w:tr2bl w:val="nil"/>
            </w:tcBorders>
            <w:shd w:val="clear" w:color="auto" w:fill="FFFFFF"/>
            <w:vAlign w:val="center"/>
          </w:tcPr>
          <w:p w14:paraId="1428910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c>
          <w:tcPr>
            <w:tcW w:w="1372" w:type="dxa"/>
            <w:tcBorders>
              <w:tl2br w:val="nil"/>
              <w:tr2bl w:val="nil"/>
            </w:tcBorders>
            <w:shd w:val="clear" w:color="auto" w:fill="FFFFFF"/>
            <w:vAlign w:val="center"/>
          </w:tcPr>
          <w:p w14:paraId="6F82350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40</w:t>
            </w:r>
          </w:p>
        </w:tc>
        <w:tc>
          <w:tcPr>
            <w:tcW w:w="1600" w:type="dxa"/>
            <w:tcBorders>
              <w:tl2br w:val="nil"/>
              <w:tr2bl w:val="nil"/>
            </w:tcBorders>
            <w:shd w:val="clear" w:color="auto" w:fill="FFFFFF"/>
            <w:vAlign w:val="center"/>
          </w:tcPr>
          <w:p w14:paraId="53F579F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bl>
    <w:p w14:paraId="163371B7">
      <w:pPr>
        <w:rPr>
          <w:rFonts w:hint="eastAsia" w:ascii="黑体" w:hAnsi="黑体" w:eastAsia="黑体" w:cs="黑体"/>
          <w:b/>
          <w:bCs/>
          <w:color w:val="000000" w:themeColor="text1"/>
          <w:sz w:val="44"/>
          <w:szCs w:val="44"/>
          <w:lang w:eastAsia="zh-CN"/>
          <w14:textFill>
            <w14:solidFill>
              <w14:schemeClr w14:val="tx1"/>
            </w14:solidFill>
          </w14:textFill>
        </w:rPr>
        <w:sectPr>
          <w:headerReference r:id="rId6" w:type="first"/>
          <w:footerReference r:id="rId8" w:type="first"/>
          <w:headerReference r:id="rId5" w:type="default"/>
          <w:footerReference r:id="rId7" w:type="default"/>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pPr>
    </w:p>
    <w:p w14:paraId="22A1CA09">
      <w:pPr>
        <w:pStyle w:val="2"/>
        <w:bidi w:val="0"/>
        <w:jc w:val="center"/>
        <w:rPr>
          <w:rFonts w:hint="eastAsia" w:ascii="宋体" w:hAnsi="宋体" w:eastAsia="宋体" w:cs="宋体"/>
          <w:color w:val="auto"/>
          <w:lang w:eastAsia="zh-CN"/>
        </w:rPr>
      </w:pPr>
      <w:r>
        <w:rPr>
          <w:rFonts w:hint="eastAsia" w:ascii="Times New Roman" w:hAnsi="Times New Roman"/>
          <w:b/>
          <w:bCs/>
          <w:sz w:val="28"/>
          <w:szCs w:val="28"/>
        </w:rPr>
        <w:t>第</w:t>
      </w:r>
      <w:r>
        <w:rPr>
          <w:rFonts w:hint="eastAsia" w:ascii="Times New Roman" w:hAnsi="Times New Roman"/>
          <w:b/>
          <w:bCs/>
          <w:sz w:val="28"/>
          <w:szCs w:val="28"/>
          <w:lang w:val="en-US" w:eastAsia="zh-CN"/>
        </w:rPr>
        <w:t>8</w:t>
      </w:r>
      <w:r>
        <w:rPr>
          <w:rFonts w:hint="eastAsia" w:ascii="Times New Roman" w:hAnsi="Times New Roman"/>
          <w:b/>
          <w:bCs/>
          <w:sz w:val="28"/>
          <w:szCs w:val="28"/>
        </w:rPr>
        <w:t>课</w:t>
      </w:r>
      <w:r>
        <w:rPr>
          <w:rFonts w:hint="eastAsia" w:ascii="Times New Roman" w:hAnsi="Times New Roman"/>
          <w:b/>
          <w:bCs/>
          <w:sz w:val="28"/>
          <w:szCs w:val="28"/>
          <w:lang w:val="en-US" w:eastAsia="zh-CN"/>
        </w:rPr>
        <w:t xml:space="preserve">  </w:t>
      </w:r>
      <w:r>
        <w:rPr>
          <w:rFonts w:hint="eastAsia" w:ascii="Times New Roman" w:hAnsi="Times New Roman"/>
          <w:b/>
          <w:bCs/>
          <w:sz w:val="28"/>
          <w:szCs w:val="28"/>
          <w:lang w:eastAsia="zh-CN"/>
        </w:rPr>
        <w:t>学前儿童思维的发展与培养</w:t>
      </w:r>
    </w:p>
    <w:tbl>
      <w:tblPr>
        <w:tblStyle w:val="9"/>
        <w:tblW w:w="10772" w:type="dxa"/>
        <w:jc w:val="center"/>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Layout w:type="fixed"/>
        <w:tblCellMar>
          <w:top w:w="0" w:type="dxa"/>
          <w:left w:w="108" w:type="dxa"/>
          <w:bottom w:w="0" w:type="dxa"/>
          <w:right w:w="108" w:type="dxa"/>
        </w:tblCellMar>
      </w:tblPr>
      <w:tblGrid>
        <w:gridCol w:w="1626"/>
        <w:gridCol w:w="7404"/>
        <w:gridCol w:w="1742"/>
      </w:tblGrid>
      <w:tr w14:paraId="0F491A4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11DACBF">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课</w:t>
            </w:r>
            <w:r>
              <w:rPr>
                <w:rFonts w:hint="eastAsia" w:ascii="Times New Roman" w:hAnsi="Times New Roman"/>
                <w:b/>
                <w:szCs w:val="20"/>
              </w:rPr>
              <w:t>题</w:t>
            </w:r>
          </w:p>
        </w:tc>
        <w:tc>
          <w:tcPr>
            <w:tcW w:w="7173" w:type="dxa"/>
            <w:gridSpan w:val="2"/>
            <w:tcBorders>
              <w:tl2br w:val="nil"/>
              <w:tr2bl w:val="nil"/>
            </w:tcBorders>
            <w:vAlign w:val="center"/>
          </w:tcPr>
          <w:p w14:paraId="59382D11">
            <w:pPr>
              <w:keepNext w:val="0"/>
              <w:keepLines w:val="0"/>
              <w:suppressLineNumbers w:val="0"/>
              <w:spacing w:before="0" w:beforeAutospacing="0" w:after="0" w:afterAutospacing="0" w:line="360" w:lineRule="auto"/>
              <w:ind w:left="0" w:right="0" w:hanging="8"/>
              <w:rPr>
                <w:rFonts w:hint="eastAsia" w:ascii="Times New Roman" w:hAnsi="Times New Roman" w:eastAsia="宋体"/>
                <w:szCs w:val="20"/>
                <w:lang w:eastAsia="zh-CN"/>
              </w:rPr>
            </w:pPr>
            <w:r>
              <w:rPr>
                <w:rFonts w:hint="eastAsia" w:ascii="Times New Roman" w:hAnsi="宋体"/>
                <w:szCs w:val="20"/>
                <w:lang w:eastAsia="zh-CN"/>
              </w:rPr>
              <w:t>学前儿童思维的发展与培养</w:t>
            </w:r>
          </w:p>
        </w:tc>
      </w:tr>
      <w:tr w14:paraId="07CF42C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B350C39">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课时</w:t>
            </w:r>
          </w:p>
        </w:tc>
        <w:tc>
          <w:tcPr>
            <w:tcW w:w="7173" w:type="dxa"/>
            <w:gridSpan w:val="2"/>
            <w:tcBorders>
              <w:tl2br w:val="nil"/>
              <w:tr2bl w:val="nil"/>
            </w:tcBorders>
            <w:vAlign w:val="center"/>
          </w:tcPr>
          <w:p w14:paraId="57520FA5">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szCs w:val="20"/>
                <w:lang w:val="en-US" w:eastAsia="zh-CN"/>
              </w:rPr>
              <w:t>4</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180</w:t>
            </w:r>
            <w:r>
              <w:rPr>
                <w:rFonts w:hint="eastAsia" w:ascii="Times New Roman" w:hAnsi="宋体"/>
                <w:szCs w:val="20"/>
              </w:rPr>
              <w:t>min）。</w:t>
            </w:r>
          </w:p>
        </w:tc>
      </w:tr>
      <w:tr w14:paraId="22FFCA0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02ED482">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教学目标</w:t>
            </w:r>
          </w:p>
        </w:tc>
        <w:tc>
          <w:tcPr>
            <w:tcW w:w="7173" w:type="dxa"/>
            <w:gridSpan w:val="2"/>
            <w:tcBorders>
              <w:tl2br w:val="nil"/>
              <w:tr2bl w:val="nil"/>
            </w:tcBorders>
            <w:vAlign w:val="center"/>
          </w:tcPr>
          <w:p w14:paraId="01CB5666">
            <w:pPr>
              <w:keepNext w:val="0"/>
              <w:keepLines w:val="0"/>
              <w:suppressLineNumbers w:val="0"/>
              <w:spacing w:before="0" w:beforeAutospacing="0" w:after="0" w:afterAutospacing="0" w:line="360" w:lineRule="auto"/>
              <w:ind w:left="0" w:right="0" w:hanging="8"/>
              <w:rPr>
                <w:rFonts w:hint="default"/>
                <w:b/>
              </w:rPr>
            </w:pPr>
            <w:r>
              <w:rPr>
                <w:rFonts w:hint="default" w:hAnsi="宋体"/>
                <w:b/>
              </w:rPr>
              <w:t>知识</w:t>
            </w:r>
            <w:r>
              <w:rPr>
                <w:rFonts w:hint="eastAsia" w:hAnsi="宋体"/>
                <w:b/>
              </w:rPr>
              <w:t>技能</w:t>
            </w:r>
            <w:r>
              <w:rPr>
                <w:rFonts w:hint="default" w:hAnsi="宋体"/>
                <w:b/>
              </w:rPr>
              <w:t>目标：</w:t>
            </w:r>
          </w:p>
          <w:p w14:paraId="1CF69FE7">
            <w:pPr>
              <w:keepNext w:val="0"/>
              <w:keepLines w:val="0"/>
              <w:suppressLineNumbers w:val="0"/>
              <w:spacing w:before="0" w:beforeAutospacing="0" w:after="0" w:afterAutospacing="0" w:line="360" w:lineRule="auto"/>
              <w:ind w:left="0" w:right="0" w:hanging="8"/>
              <w:rPr>
                <w:rFonts w:hint="default" w:ascii="Times New Roman" w:hAnsi="宋体"/>
                <w:bCs/>
                <w:szCs w:val="20"/>
              </w:rPr>
            </w:pPr>
            <w:r>
              <w:rPr>
                <w:rFonts w:hint="default" w:ascii="Times New Roman" w:hAnsi="Times New Roman"/>
                <w:szCs w:val="20"/>
              </w:rPr>
              <w:t>1</w:t>
            </w:r>
            <w:r>
              <w:rPr>
                <w:rFonts w:hint="default" w:ascii="Times New Roman" w:hAnsi="宋体"/>
                <w:bCs/>
                <w:szCs w:val="20"/>
              </w:rPr>
              <w:t>．</w:t>
            </w:r>
            <w:r>
              <w:rPr>
                <w:rFonts w:hint="eastAsia" w:ascii="Times New Roman" w:hAnsi="宋体"/>
                <w:bCs/>
                <w:szCs w:val="20"/>
              </w:rPr>
              <w:t>理解学前儿童思维发生发展对其心理发展的意义。</w:t>
            </w:r>
          </w:p>
          <w:p w14:paraId="0F2C7EB2">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default" w:ascii="Times New Roman" w:hAnsi="Times New Roman"/>
                <w:szCs w:val="20"/>
              </w:rPr>
              <w:t>2</w:t>
            </w:r>
            <w:r>
              <w:rPr>
                <w:rFonts w:hint="default" w:ascii="Times New Roman" w:hAnsi="宋体"/>
                <w:bCs/>
                <w:szCs w:val="20"/>
              </w:rPr>
              <w:t>．</w:t>
            </w:r>
            <w:r>
              <w:rPr>
                <w:rFonts w:hint="eastAsia" w:ascii="Times New Roman" w:hAnsi="宋体"/>
                <w:bCs/>
                <w:szCs w:val="20"/>
              </w:rPr>
              <w:t>掌握思维、直观行动思维、具体形象思维、抽象逻辑思维的定义。</w:t>
            </w:r>
          </w:p>
          <w:p w14:paraId="4EE18F0E">
            <w:pPr>
              <w:keepNext w:val="0"/>
              <w:keepLines w:val="0"/>
              <w:suppressLineNumbers w:val="0"/>
              <w:spacing w:before="0" w:beforeAutospacing="0" w:after="0" w:afterAutospacing="0" w:line="360" w:lineRule="auto"/>
              <w:ind w:left="0" w:right="0" w:hanging="8"/>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14:paraId="50A2186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6" w:right="0" w:firstLine="420" w:firstLineChars="200"/>
              <w:textAlignment w:val="auto"/>
              <w:rPr>
                <w:rFonts w:hint="default" w:ascii="Times New Roman" w:hAnsi="Times New Roman"/>
                <w:szCs w:val="20"/>
              </w:rPr>
            </w:pPr>
            <w:r>
              <w:rPr>
                <w:rFonts w:hint="eastAsia" w:ascii="Times New Roman" w:hAnsi="宋体"/>
                <w:bCs/>
                <w:szCs w:val="20"/>
              </w:rPr>
              <w:t>让学生通过学习</w:t>
            </w:r>
            <w:r>
              <w:rPr>
                <w:rFonts w:hint="eastAsia" w:ascii="Times New Roman" w:hAnsi="宋体"/>
                <w:bCs/>
                <w:szCs w:val="20"/>
                <w:lang w:eastAsia="zh-CN"/>
              </w:rPr>
              <w:t>学前儿童思维的发展与培养</w:t>
            </w:r>
            <w:r>
              <w:rPr>
                <w:rFonts w:hint="eastAsia" w:ascii="Times New Roman" w:hAnsi="宋体"/>
                <w:bCs/>
                <w:szCs w:val="20"/>
              </w:rPr>
              <w:t>，能在幼儿园教学活动中灵活运用学前儿童思维培养的方法。</w:t>
            </w:r>
          </w:p>
        </w:tc>
      </w:tr>
      <w:tr w14:paraId="1D3AB7C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61F2CED">
            <w:pPr>
              <w:keepNext w:val="0"/>
              <w:keepLines w:val="0"/>
              <w:suppressLineNumbers w:val="0"/>
              <w:spacing w:before="0" w:beforeAutospacing="0" w:after="0" w:afterAutospacing="0" w:line="360" w:lineRule="auto"/>
              <w:ind w:left="0" w:right="0" w:hanging="8"/>
              <w:jc w:val="center"/>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l2br w:val="nil"/>
              <w:tr2bl w:val="nil"/>
            </w:tcBorders>
            <w:vAlign w:val="center"/>
          </w:tcPr>
          <w:p w14:paraId="08DFCC2F">
            <w:pPr>
              <w:keepNext w:val="0"/>
              <w:keepLines w:val="0"/>
              <w:suppressLineNumbers w:val="0"/>
              <w:spacing w:before="0" w:beforeAutospacing="0" w:after="0" w:afterAutospacing="0" w:line="360" w:lineRule="auto"/>
              <w:ind w:left="0" w:right="0" w:hanging="8"/>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学前儿童思维发展的特点及趋势</w:t>
            </w:r>
          </w:p>
          <w:p w14:paraId="5F022F80">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学前儿童思维培养的方法</w:t>
            </w:r>
          </w:p>
        </w:tc>
      </w:tr>
      <w:tr w14:paraId="3A97717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A1E209E">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教学方法</w:t>
            </w:r>
          </w:p>
        </w:tc>
        <w:tc>
          <w:tcPr>
            <w:tcW w:w="7173" w:type="dxa"/>
            <w:gridSpan w:val="2"/>
            <w:tcBorders>
              <w:tl2br w:val="nil"/>
              <w:tr2bl w:val="nil"/>
            </w:tcBorders>
            <w:vAlign w:val="center"/>
          </w:tcPr>
          <w:p w14:paraId="499EFE3C">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讲授法、问答法、讨论法</w:t>
            </w:r>
          </w:p>
        </w:tc>
      </w:tr>
      <w:tr w14:paraId="6576E6C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A28AA1E">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教学用具</w:t>
            </w:r>
          </w:p>
        </w:tc>
        <w:tc>
          <w:tcPr>
            <w:tcW w:w="7173" w:type="dxa"/>
            <w:gridSpan w:val="2"/>
            <w:tcBorders>
              <w:tl2br w:val="nil"/>
              <w:tr2bl w:val="nil"/>
            </w:tcBorders>
            <w:vAlign w:val="center"/>
          </w:tcPr>
          <w:p w14:paraId="2DD6ECE1">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14:paraId="03D600E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144776A">
            <w:pPr>
              <w:keepNext w:val="0"/>
              <w:keepLines w:val="0"/>
              <w:suppressLineNumbers w:val="0"/>
              <w:spacing w:before="0" w:beforeAutospacing="0" w:after="0" w:afterAutospacing="0" w:line="360" w:lineRule="auto"/>
              <w:ind w:left="0" w:right="0" w:hanging="8"/>
              <w:jc w:val="center"/>
              <w:rPr>
                <w:rFonts w:hint="default" w:ascii="Times New Roman" w:hAnsi="宋体"/>
                <w:b/>
                <w:szCs w:val="20"/>
              </w:rPr>
            </w:pPr>
            <w:r>
              <w:rPr>
                <w:rFonts w:hint="default" w:ascii="Times New Roman" w:hAnsi="宋体"/>
                <w:b/>
                <w:szCs w:val="20"/>
              </w:rPr>
              <w:t>教学设计</w:t>
            </w:r>
          </w:p>
        </w:tc>
        <w:tc>
          <w:tcPr>
            <w:tcW w:w="7173" w:type="dxa"/>
            <w:gridSpan w:val="2"/>
            <w:tcBorders>
              <w:tl2br w:val="nil"/>
              <w:tr2bl w:val="nil"/>
            </w:tcBorders>
            <w:vAlign w:val="center"/>
          </w:tcPr>
          <w:p w14:paraId="4EAF0D47">
            <w:pPr>
              <w:keepNext w:val="0"/>
              <w:keepLines w:val="0"/>
              <w:suppressLineNumbers w:val="0"/>
              <w:spacing w:before="0" w:beforeAutospacing="0" w:after="0" w:afterAutospacing="0" w:line="360"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14:paraId="5A45BC3B">
            <w:pPr>
              <w:keepNext w:val="0"/>
              <w:keepLines w:val="0"/>
              <w:suppressLineNumbers w:val="0"/>
              <w:spacing w:before="0" w:beforeAutospacing="0" w:after="0" w:afterAutospacing="0" w:line="360"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p w14:paraId="44B385C7">
            <w:pPr>
              <w:keepNext w:val="0"/>
              <w:keepLines w:val="0"/>
              <w:suppressLineNumbers w:val="0"/>
              <w:spacing w:before="0" w:beforeAutospacing="0" w:after="0" w:afterAutospacing="0" w:line="360" w:lineRule="auto"/>
              <w:ind w:left="0" w:right="0" w:hanging="8"/>
              <w:rPr>
                <w:rFonts w:hint="eastAsia" w:ascii="Times New Roman" w:hAnsi="宋体"/>
                <w:szCs w:val="20"/>
              </w:rPr>
            </w:pPr>
            <w:r>
              <w:rPr>
                <w:rFonts w:hint="eastAsia" w:ascii="Times New Roman" w:hAnsi="宋体"/>
                <w:kern w:val="0"/>
                <w:szCs w:val="20"/>
              </w:rPr>
              <w:t>第</w:t>
            </w:r>
            <w:r>
              <w:rPr>
                <w:rFonts w:hint="default" w:ascii="Times New Roman" w:hAnsi="宋体"/>
                <w:kern w:val="0"/>
                <w:szCs w:val="20"/>
              </w:rPr>
              <w:t>3</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eastAsia="zh-CN"/>
              </w:rPr>
              <w:t>作业布置</w:t>
            </w:r>
            <w:r>
              <w:rPr>
                <w:rFonts w:hint="eastAsia" w:ascii="Times New Roman" w:hAnsi="宋体"/>
                <w:szCs w:val="20"/>
              </w:rPr>
              <w:t>（2min）</w:t>
            </w:r>
          </w:p>
          <w:p w14:paraId="7F7B9CF6">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4</w:t>
            </w:r>
            <w:r>
              <w:rPr>
                <w:rFonts w:hint="default" w:ascii="Times New Roman" w:hAnsi="宋体"/>
                <w:szCs w:val="20"/>
              </w:rPr>
              <w:t>节课：知识讲解（40min）--课堂小结（3min）--作业布置（2min）</w:t>
            </w:r>
          </w:p>
        </w:tc>
      </w:tr>
      <w:tr w14:paraId="0D962DD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3FD7673">
            <w:pPr>
              <w:keepNext w:val="0"/>
              <w:keepLines w:val="0"/>
              <w:suppressLineNumbers w:val="0"/>
              <w:spacing w:before="0" w:beforeAutospacing="0" w:after="0" w:afterAutospacing="0" w:line="360" w:lineRule="auto"/>
              <w:ind w:left="0" w:right="0" w:hanging="8"/>
              <w:jc w:val="center"/>
              <w:rPr>
                <w:rFonts w:hint="default" w:ascii="Times New Roman" w:hAnsi="Times New Roman"/>
                <w:b/>
                <w:bCs w:val="0"/>
                <w:color w:val="C00000"/>
                <w:szCs w:val="24"/>
              </w:rPr>
            </w:pPr>
            <w:bookmarkStart w:id="0" w:name="_GoBack" w:colFirst="0" w:colLast="2"/>
            <w:r>
              <w:rPr>
                <w:rFonts w:hint="eastAsia" w:ascii="Times New Roman" w:hAnsi="Times New Roman"/>
                <w:b/>
                <w:bCs w:val="0"/>
                <w:color w:val="C00000"/>
                <w:szCs w:val="24"/>
              </w:rPr>
              <w:t>教学过程</w:t>
            </w:r>
          </w:p>
        </w:tc>
        <w:tc>
          <w:tcPr>
            <w:tcW w:w="5807" w:type="dxa"/>
            <w:tcBorders>
              <w:tl2br w:val="nil"/>
              <w:tr2bl w:val="nil"/>
            </w:tcBorders>
            <w:shd w:val="clear" w:color="auto" w:fill="FEF2CC" w:themeFill="accent4" w:themeFillTint="32"/>
            <w:vAlign w:val="center"/>
          </w:tcPr>
          <w:p w14:paraId="26CACF87">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C00000"/>
                <w:szCs w:val="20"/>
              </w:rPr>
            </w:pPr>
            <w:r>
              <w:rPr>
                <w:rFonts w:hint="eastAsia" w:ascii="Times New Roman" w:hAnsi="Times New Roman"/>
                <w:b/>
                <w:bCs w:val="0"/>
                <w:color w:val="C00000"/>
                <w:szCs w:val="24"/>
              </w:rPr>
              <w:t>主要教学内容及步骤</w:t>
            </w:r>
          </w:p>
        </w:tc>
        <w:tc>
          <w:tcPr>
            <w:tcW w:w="1366" w:type="dxa"/>
            <w:tcBorders>
              <w:tl2br w:val="nil"/>
              <w:tr2bl w:val="nil"/>
            </w:tcBorders>
            <w:shd w:val="clear" w:color="auto" w:fill="FEF2CC" w:themeFill="accent4" w:themeFillTint="32"/>
            <w:vAlign w:val="center"/>
          </w:tcPr>
          <w:p w14:paraId="6447BBCD">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bookmarkEnd w:id="0"/>
      <w:tr w14:paraId="1B9B271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BC2FCDB">
            <w:pPr>
              <w:keepNext w:val="0"/>
              <w:keepLines w:val="0"/>
              <w:suppressLineNumbers w:val="0"/>
              <w:spacing w:before="0" w:beforeAutospacing="0" w:after="0" w:afterAutospacing="0" w:line="360"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考勤</w:t>
            </w:r>
          </w:p>
          <w:p w14:paraId="3519ECAB">
            <w:pPr>
              <w:keepNext w:val="0"/>
              <w:keepLines w:val="0"/>
              <w:suppressLineNumbers w:val="0"/>
              <w:spacing w:before="0" w:beforeAutospacing="0" w:after="0" w:afterAutospacing="0" w:line="360"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l2br w:val="nil"/>
              <w:tr2bl w:val="nil"/>
            </w:tcBorders>
            <w:vAlign w:val="center"/>
          </w:tcPr>
          <w:p w14:paraId="2C0AC60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14:paraId="434E189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l2br w:val="nil"/>
              <w:tr2bl w:val="nil"/>
            </w:tcBorders>
            <w:vAlign w:val="center"/>
          </w:tcPr>
          <w:p w14:paraId="201E61FE">
            <w:pPr>
              <w:keepNext w:val="0"/>
              <w:keepLines w:val="0"/>
              <w:suppressLineNumbers w:val="0"/>
              <w:spacing w:before="0" w:beforeAutospacing="0" w:after="0" w:afterAutospacing="0" w:line="360" w:lineRule="auto"/>
              <w:ind w:left="0" w:right="0"/>
              <w:jc w:val="center"/>
              <w:rPr>
                <w:rFonts w:hint="default" w:ascii="Times New Roman" w:hAnsi="Times New Roman"/>
                <w:szCs w:val="20"/>
              </w:rPr>
            </w:pPr>
            <w:r>
              <w:rPr>
                <w:rFonts w:hint="eastAsia" w:ascii="Times New Roman" w:hAnsi="Times New Roman"/>
                <w:szCs w:val="20"/>
              </w:rPr>
              <w:t>培养学生的组织纪律性,掌握学生的出勤情况</w:t>
            </w:r>
          </w:p>
        </w:tc>
      </w:tr>
      <w:tr w14:paraId="190977F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E666739">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62E450B8">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l2br w:val="nil"/>
              <w:tr2bl w:val="nil"/>
            </w:tcBorders>
            <w:vAlign w:val="center"/>
          </w:tcPr>
          <w:p w14:paraId="558C9884">
            <w:pPr>
              <w:keepNext w:val="0"/>
              <w:keepLines w:val="0"/>
              <w:widowControl/>
              <w:suppressLineNumbers w:val="0"/>
              <w:spacing w:before="0" w:beforeAutospacing="0" w:after="0" w:afterAutospacing="0" w:line="360" w:lineRule="auto"/>
              <w:ind w:left="0" w:right="0"/>
              <w:jc w:val="left"/>
              <w:rPr>
                <w:rFonts w:hint="eastAsia" w:ascii="Times New Roman" w:hAnsi="Times New Roman"/>
                <w:b w:val="0"/>
                <w:bCs/>
                <w:color w:val="C00000"/>
                <w:lang w:val="en-US" w:eastAsia="zh-CN"/>
              </w:rPr>
            </w:pPr>
            <w:r>
              <w:rPr>
                <w:rFonts w:hint="eastAsia" w:ascii="Times New Roman" w:hAnsi="Times New Roman"/>
                <w:b/>
                <w:color w:val="C00000"/>
              </w:rPr>
              <w:t>【教师】</w:t>
            </w:r>
            <w:r>
              <w:rPr>
                <w:rFonts w:hint="eastAsia" w:ascii="宋体" w:hAnsi="宋体" w:eastAsia="宋体" w:cs="宋体"/>
                <w:b w:val="0"/>
                <w:bCs/>
                <w:color w:val="C00000"/>
                <w:kern w:val="2"/>
                <w:sz w:val="21"/>
                <w:szCs w:val="21"/>
                <w:lang w:val="en-US" w:eastAsia="zh-CN" w:bidi="ar"/>
              </w:rPr>
              <w:t>展示思维的发生及其在学前儿童心理发展中的意义</w:t>
            </w:r>
          </w:p>
          <w:p w14:paraId="6E22594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一、思维的概述</w:t>
            </w:r>
          </w:p>
          <w:p w14:paraId="0D240FB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（一）思维的含义</w:t>
            </w:r>
          </w:p>
          <w:p w14:paraId="5ECC88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思维是指人脑对客观现实概括的和间接的反映。思维是认识活动的高级阶段，是智力的核心，随着年龄的增长，游戏、最初形态的学习和劳动成为幼儿的三种基本活动形式。由于活动范围不断扩大，感性经验不断增加，言语能力不断提高，幼儿的思维已开始摆脱动作的束缚，成为独立的心理过程。</w:t>
            </w:r>
          </w:p>
          <w:p w14:paraId="34CFEFA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思维是人类重要的心理过程。它具有两个基本特点：间接性和概括性。</w:t>
            </w:r>
          </w:p>
          <w:p w14:paraId="24583E2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 思维是对事物间接的反映</w:t>
            </w:r>
          </w:p>
          <w:p w14:paraId="3CC17F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间接性是以一定事物为媒介来反映那些不能直接作用于感官的事物。思维与感知不同，它不是直接对事物做出反映，而是通过概念、判断、推理等形式间接地反映事物的本质或规律。例如，我们早晨起来看到屋外地上都是湿的，就会知道昨天夜里下过雨。</w:t>
            </w:r>
          </w:p>
          <w:p w14:paraId="6E36E32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这时我们并没有看见下雨，只是通过潮湿的地面，间接地知道昨天夜里下雨了。由于人的思维具有间接性的特点，所以人可以了解远古，推测未来，透过表面现象知道事物的本质。世界上许许多多无法直接感知到的事物，都是通过思维去认识的。</w:t>
            </w:r>
          </w:p>
          <w:p w14:paraId="70BC3B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 思维是对事物概括的反映</w:t>
            </w:r>
          </w:p>
          <w:p w14:paraId="2536BE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概括性是指对同类事物的本质属性和事物之间规律性的反映。思维不像感知觉那样只反映事物的个别属性或个别具体的事物，而是反映一类事物共同的本质属性，或事物之间的规律性联系。思维超出感性认识的界限，摆脱了具体事物的局限性和对具体事物的依赖性，无限地扩大了人的认识范围和加深了人对世界事物的了解。判断昨天夜里下过雨，是因为我们多次见到这样的现象，认识到下雨后的共同特征就是屋外都是湿的。</w:t>
            </w:r>
          </w:p>
          <w:p w14:paraId="1EEC88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这就是人通过思维对下雨这一现象的概括。任何科学概念、各种定义、定理以及规律、法则等都是通过概括得出的结论。如植物生长需要空气，这不仅指树和草，还指所有的植物。这一结论是从各种植物的生长条件中分析概括得来的。概括和间接这两种特性是相互联系的，当儿童能够概括事物的共同特性时，他才能进行间接的认识。</w:t>
            </w:r>
          </w:p>
          <w:p w14:paraId="23B92C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（二）相关概念的辨析</w:t>
            </w:r>
          </w:p>
          <w:p w14:paraId="738F1F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思维作为一种高级的认识活动，是与人的感知觉、表象、语言有密切联系的。</w:t>
            </w:r>
          </w:p>
          <w:p w14:paraId="0B2FDA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 思维与感知觉</w:t>
            </w:r>
          </w:p>
          <w:p w14:paraId="7539187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思维与感知觉一样，都是人脑对客观事物的反映。但是，感知觉是客观事物直接作用于感觉器官时所产生的反映。它反映的是事物的外部特征和事物之间的外部联系，它不能反映客观事物的本质属性和内在的规律性。感知觉是认识活动的低级阶段。思维则是对事物本质特征及内在规律的间接、概括的反映。思维与感知觉有着联系，幼儿时期这种联系尤为密切。人的思维是在对事物感知的基础上产生的，是认识的高级阶段。如果没有大量的感知材料，思维就无从产生。幼儿正处于思维发展的初级阶段，幼儿思维的发展更不能离开感知觉的发展。如看到美丽的花朵盛开了，感知到花的香味，花朵的繁盛，但是思维活动经过推理、判断和综合分析，可能得出结论——春天来了！</w:t>
            </w:r>
          </w:p>
          <w:p w14:paraId="2536BF1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 思维与语言</w:t>
            </w:r>
          </w:p>
          <w:p w14:paraId="3DEC21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思维与语言是密不可分的。思维活动的进行除依赖于感知觉、表象所提供的材料外，还必须借助于语言。语言是思维的工具，是思维的物质载体。通过语言人们才能将一类事物共同的、本质的属性概括出来。如“车”一词就是对各式各样的车的概括，词是思维活动必不可少的材料。此外，思维的表达与交流也借助语言活动来实现。在幼儿的思维发展中，语言与思维的关系尤为密切，所以发展幼儿的语言对发展幼儿的思维具有非常重要的意义。</w:t>
            </w:r>
          </w:p>
          <w:p w14:paraId="03DD42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（三）儿童思维发生的时间及标志</w:t>
            </w:r>
          </w:p>
          <w:p w14:paraId="4B0D58A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儿童的思维发生在感知、记忆等过程发生之后，2 岁以前是思维发生的准备时期，思维在 2 岁左右发生，其发生的标志是出现最初的语词概括。按照人类典型的思维概念，个体思维发生的时间要在 6、7 岁以后，即学龄期。</w:t>
            </w:r>
          </w:p>
          <w:p w14:paraId="5EF744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儿童概括能力的发展分为三个阶段。</w:t>
            </w:r>
          </w:p>
          <w:p w14:paraId="443B38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第一阶段：直观地概括：儿童最初对物体最鲜明、最突出的外部特征进行概括。这时的语词只是代表某一物体的名称，没有概括的功能。如幼儿说“灯”只是代表他自己房间里的那盏灯，而不是代表所有的“灯”。</w:t>
            </w:r>
          </w:p>
          <w:p w14:paraId="731046F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第二阶段：动作概括阶段：儿童学会用物体进行各种动作，逐渐掌握各种物体的用途。儿童使用物体的动作，使儿童的概括方式发生显著的改变，儿童不再根据颜色来概括各种不同的实物，而是开始根据形状来概括。</w:t>
            </w:r>
          </w:p>
          <w:p w14:paraId="2AC7D24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第三阶段：语词的概括：2 岁左右出现语词的概括。儿童开始能够按照物体的某些比较稳定的特征进行概括，关注主要因素，舍弃次要特征。比如舍弃船的颜色、大小等差别，把“船”这个词作为各种船的标志，甚至当物体不在眼前时也能从概括的意义上来使用代表这种物体的词语，概念性概括就产生了。可以说，直观的概括是感知水平的概括；动作的概括是表象水平的概括；而词语的概括才是思维水平的概括。</w:t>
            </w:r>
          </w:p>
          <w:p w14:paraId="3DD7A4A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二、学前儿童思维的类型</w:t>
            </w:r>
          </w:p>
          <w:p w14:paraId="5B0D3D6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思维的种类是多种多样的，到目前为止，尚无统一的分类标准。标准不同，分类也不一样。</w:t>
            </w:r>
          </w:p>
          <w:p w14:paraId="6C83C8F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（一）按个体思维发展的水平分类</w:t>
            </w:r>
          </w:p>
          <w:p w14:paraId="33E31D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按个体思维发展的水平以及思维过程中凭借物的不同，可将思维分为：直观行动思维、具体形象思维和抽象逻辑思维。儿童思维的发展水平在每个年龄阶段都不一样，思维过程中凭借物也不同。</w:t>
            </w:r>
          </w:p>
          <w:p w14:paraId="4D63B9D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 直观行动思维</w:t>
            </w:r>
          </w:p>
          <w:p w14:paraId="5A07B85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直观行动思维是在对客体的感知中、在自己与客体的相互作用的行动中进行的思维，是以实际操作来解决问题的思维。儿童最初的思维以直观行动思维为主。其特点是所要解决的问题是直观的、具体的，其解决问题的方式是实际动作。这个阶段思维的特点就是行动没有事先的计划和预定的目的，也不会预见行动的后果。</w:t>
            </w:r>
          </w:p>
          <w:p w14:paraId="1DD16D9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 具体形象思维</w:t>
            </w:r>
          </w:p>
          <w:p w14:paraId="506308A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具体形象思维是依赖事物的形象或表象以及它们的彼此联系而进行的思维。3 至 6、7 岁的儿童以具体形象思维为主。儿童依靠事物在头脑中的具体形象进行的思维，即依靠具体事物的表象以及对具体形象的联想而进行。例如，这个阶段的幼儿在开展游戏活动、扮演各种角色、遵守规则等活动时，主要是依靠在他们头脑中的有关角色、规则和行为方式的表象。思维的具体形象性是在直观行动性的基础上形成和发展起来的。具体形象思维是幼儿思维的典型方式。</w:t>
            </w:r>
          </w:p>
          <w:p w14:paraId="452A82C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3. 抽象逻辑思维</w:t>
            </w:r>
          </w:p>
          <w:p w14:paraId="6F93C6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抽象逻辑思维是指依赖概念、判断和推理的形式解决问题的思维。它是一切思维形态的核心，常借助于语词和符号来思考问题。6 ～ 7 岁以后，儿童的思维开始进入逻辑思维阶段。当然，幼儿阶段只有抽象逻辑思维的萌芽。</w:t>
            </w:r>
          </w:p>
          <w:p w14:paraId="7981E5F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直观行动思维、具体形象思维和抽象逻辑思维对于成年人来说，在解决问题时常常是协同起作用的。这三种思维既是不同类型的思维，又是不同水平的思维。从个体心理发生发展规律的角度看，儿童的直观行动思维、具体形象思维产生较早，抽象逻辑思维出现较晚。在成人世界，这三种思维都可以发展到很高水平。对于成年人来说，采用哪种思维解决问题并不代表思维的发展水平。事实上，有时采用具体形象思维也可以同抽象逻辑思维一样反映事物的本质或规律。</w:t>
            </w:r>
          </w:p>
          <w:p w14:paraId="22BBAF4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（二）根据思维探索目标的方向不同分类</w:t>
            </w:r>
          </w:p>
          <w:p w14:paraId="437BECC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根据思维探索目标的方向不同可将思维分为聚合式思维和发散式思维两种。</w:t>
            </w:r>
          </w:p>
          <w:p w14:paraId="454748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 聚合式思维</w:t>
            </w:r>
          </w:p>
          <w:p w14:paraId="04878BF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聚合式思维也称集中思维或求同思维，是把问题所提供的种种信息或条件朝着一个方向集中，从而得出一个正确的答案或一个最优的解决问题的方案。这种思维的主要特点是问题本身必须存在着正确的答案或最优的解决方案，但人在开始思维时，并不知道这个答案或解决方案。聚合式思维是把广阔的思路聚集成一个焦点，是一种有方向、有范围、有条理的收敛性思维，与发散式思维相对应。</w:t>
            </w:r>
          </w:p>
          <w:p w14:paraId="71228C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 发散式思维</w:t>
            </w:r>
          </w:p>
          <w:p w14:paraId="670037F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发散式思维是沿着不同的方向去思考，对信息或条件加以重新组合，找出几种可能的答案、结论或假说，又称求异思维、分散思维或辐射思维。这种思维，根据已有信息，要求不依常规，从不同角度、不同方向寻求解决问题的途径或方案。发散式思维的典型特点是流畅性、变通性和独特性。</w:t>
            </w:r>
          </w:p>
          <w:p w14:paraId="3FB7235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（三）根据思维主动性与创造性不同分类</w:t>
            </w:r>
          </w:p>
          <w:p w14:paraId="597217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根据思维的主动性与创造性来划分，即按思维的创新程度来分类，可以将思维分为常规思维和创造思维两种。</w:t>
            </w:r>
          </w:p>
          <w:p w14:paraId="3616B8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 常规思维</w:t>
            </w:r>
          </w:p>
          <w:p w14:paraId="359ED5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常规思维是运用人们常用的方法和现成的知识经验来解决问题的思维。这种思维缺乏创造性，一般不会产生新的思维成果。</w:t>
            </w:r>
          </w:p>
          <w:p w14:paraId="0704E08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 创造思维</w:t>
            </w:r>
          </w:p>
          <w:p w14:paraId="53461D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创造思维是用创造性方法来解决问题的思维。当人们遇到按常用的方式方法或现成的知识经验无法解决的问题时，有些人就会积极地寻求新颖、独特的方式和方法，这种新颖、独特、非常规的思维就是创造性思维。创造性思维是人类思维的高级过程。心理学家认为，创造性思维是多种思维的综合表现，它既是发散式思维与聚合式思维的结合，也是直觉思维与分析思维的结合；它不仅离不开抽象逻辑思维，而且还包括具体形象思维。如艺术家、作家、导演、设计师均需要高水平的创造思维。</w:t>
            </w:r>
          </w:p>
          <w:p w14:paraId="7675473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三、思维的发生发展对学前儿童心理发展的意义</w:t>
            </w:r>
          </w:p>
          <w:p w14:paraId="3706F6F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（一）思维的发生标志着儿童的各种认识过程已经齐备</w:t>
            </w:r>
          </w:p>
          <w:p w14:paraId="557D46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儿童的各种认识过程并不是在出生时就已具备的，而是在以后的生活中逐渐发生发展的。思维是复杂的心理，在个体心理发展中出现较晚，是在感觉、知觉、记忆、想象等心理过程的基础上形成的，所以，思维的发生发展本身就是认识过程由低级阶段发展到高级阶段的结果和证明，说明儿童已经具备了人类的各种认识过程。</w:t>
            </w:r>
          </w:p>
          <w:p w14:paraId="1233BB9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（二）思维的发生发展使其他认识过程产生质变</w:t>
            </w:r>
          </w:p>
          <w:p w14:paraId="38BAA06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思维发生以后，不是孤立地进行活动，它参与感知和记忆等认识过程，使这些认识过程发生质变。由于思维的参加，知觉已经不是单纯地反应事物的表面特征，而成为在思维指导下的理解的知觉，儿童的知觉也就变得复杂化。同样，思维的参与使儿童的机械记忆发展成为意义记忆。思维水平不断提高，幼儿才能很好地认识他所处的环境，认识他周围的事物，对各种情况做出正确判断与推理，从而把握事物。如幼儿看一幅画，看见了许多树，而且看见树上的叶子都是黄色的，地上也有许多黄叶。幼儿根据画面就知道是秋天。</w:t>
            </w:r>
          </w:p>
          <w:p w14:paraId="1216D9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（三）思维的发生发展使情绪、意志、社会性行为得到发展</w:t>
            </w:r>
          </w:p>
          <w:p w14:paraId="302396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思维使儿童的情绪越来越复杂，出现了恐惧情绪、关爱情感、道德情感等高级情感，这些情绪和情感都与对事物的理解密切相关。思维的发生使儿童出现意志行动的萌芽，也使儿童开始理解人与人之间的关系，理解自己的行为所产生的社会性后果，从而增强责任感和自制力；对他人的需要产生了理解，使幼儿学会同情和关怀、谦让和互助。</w:t>
            </w:r>
          </w:p>
          <w:p w14:paraId="5B8B60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（四）思维的发生标志着意识和自我意识的出现</w:t>
            </w:r>
          </w:p>
          <w:p w14:paraId="52BDD86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思维的发生使儿童具备对事物进行概括、间接反映的可能，从而出现意识特征的初级形态，开始出现不同于动物的心理特征。同时，思维水平提高对自己和他人的认识更清晰，使幼儿知道“I”“we”“me”的关系，并使自我意识得以发展。</w:t>
            </w:r>
          </w:p>
          <w:p w14:paraId="2D8993F4">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66827722">
            <w:pPr>
              <w:keepNext w:val="0"/>
              <w:keepLines w:val="0"/>
              <w:suppressLineNumbers w:val="0"/>
              <w:spacing w:before="0" w:beforeAutospacing="0" w:after="0" w:afterAutospacing="0" w:line="360" w:lineRule="auto"/>
              <w:ind w:left="0" w:right="0"/>
              <w:jc w:val="left"/>
              <w:rPr>
                <w:rFonts w:hint="default" w:ascii="Times New Roman" w:hAnsi="Times New Roman"/>
                <w:b/>
                <w:szCs w:val="20"/>
              </w:rPr>
            </w:pPr>
            <w:r>
              <w:rPr>
                <w:rFonts w:hint="eastAsia" w:ascii="Times New Roman" w:hAnsi="Times New Roman"/>
                <w:b/>
                <w:szCs w:val="24"/>
                <w:lang w:val="en-US" w:eastAsia="zh-CN"/>
              </w:rPr>
              <w:t>展示思维的发生及其在学前儿童心理发展中的意义</w:t>
            </w:r>
            <w:r>
              <w:rPr>
                <w:rFonts w:hint="eastAsia" w:ascii="Times New Roman" w:hAnsi="Times New Roman"/>
                <w:b/>
                <w:szCs w:val="24"/>
              </w:rPr>
              <w:t>，</w:t>
            </w:r>
            <w:r>
              <w:rPr>
                <w:rFonts w:hint="eastAsia" w:ascii="Times New Roman" w:hAnsi="Times New Roman"/>
                <w:b/>
                <w:szCs w:val="24"/>
                <w:lang w:eastAsia="zh-CN"/>
              </w:rPr>
              <w:t>让学生更加仔细的阅读，从而</w:t>
            </w:r>
            <w:r>
              <w:rPr>
                <w:rFonts w:hint="eastAsia" w:ascii="Times New Roman" w:hAnsi="Times New Roman"/>
                <w:b/>
                <w:szCs w:val="24"/>
              </w:rPr>
              <w:t>激发学生的学习欲望。</w:t>
            </w:r>
          </w:p>
        </w:tc>
      </w:tr>
      <w:tr w14:paraId="33FD8CA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896C475">
            <w:pPr>
              <w:keepNext w:val="0"/>
              <w:keepLines w:val="0"/>
              <w:suppressLineNumbers w:val="0"/>
              <w:spacing w:before="0" w:beforeAutospacing="0" w:after="0" w:afterAutospacing="0" w:line="360" w:lineRule="auto"/>
              <w:ind w:left="0" w:right="0" w:hanging="8"/>
              <w:jc w:val="center"/>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l2br w:val="nil"/>
              <w:tr2bl w:val="nil"/>
            </w:tcBorders>
            <w:vAlign w:val="center"/>
          </w:tcPr>
          <w:p w14:paraId="5D1324F6">
            <w:pPr>
              <w:keepNext w:val="0"/>
              <w:keepLines w:val="0"/>
              <w:suppressLineNumbers w:val="0"/>
              <w:spacing w:before="0" w:beforeAutospacing="0" w:after="0" w:afterAutospacing="0" w:line="360"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67D3BD9B">
            <w:pPr>
              <w:keepNext w:val="0"/>
              <w:keepLines w:val="0"/>
              <w:suppressLineNumbers w:val="0"/>
              <w:spacing w:before="0" w:beforeAutospacing="0" w:after="0" w:afterAutospacing="0" w:line="360" w:lineRule="auto"/>
              <w:ind w:left="0" w:right="0" w:firstLine="420" w:firstLineChars="200"/>
              <w:rPr>
                <w:rFonts w:hint="eastAsia" w:hAnsi="宋体" w:eastAsia="宋体"/>
                <w:bCs/>
                <w:lang w:eastAsia="zh-CN"/>
              </w:rPr>
            </w:pPr>
            <w:r>
              <w:rPr>
                <w:rFonts w:hint="eastAsia" w:hAnsi="宋体"/>
                <w:bCs/>
                <w:lang w:val="en-US" w:eastAsia="zh-CN"/>
              </w:rPr>
              <w:t>简述</w:t>
            </w:r>
            <w:r>
              <w:rPr>
                <w:rFonts w:hint="eastAsia" w:hAnsi="宋体"/>
                <w:bCs/>
                <w:lang w:eastAsia="zh-CN"/>
              </w:rPr>
              <w:t>思维的含义。</w:t>
            </w:r>
          </w:p>
        </w:tc>
        <w:tc>
          <w:tcPr>
            <w:tcW w:w="1366" w:type="dxa"/>
            <w:tcBorders>
              <w:tl2br w:val="nil"/>
              <w:tr2bl w:val="nil"/>
            </w:tcBorders>
            <w:vAlign w:val="center"/>
          </w:tcPr>
          <w:p w14:paraId="796FCE4A">
            <w:pPr>
              <w:keepNext w:val="0"/>
              <w:keepLines w:val="0"/>
              <w:suppressLineNumbers w:val="0"/>
              <w:spacing w:before="0" w:beforeAutospacing="0" w:after="0" w:afterAutospacing="0" w:line="360" w:lineRule="auto"/>
              <w:ind w:left="0" w:right="0"/>
              <w:jc w:val="left"/>
              <w:rPr>
                <w:rFonts w:hint="eastAsia" w:ascii="Times New Roman" w:hAnsi="Times New Roman"/>
                <w:b/>
                <w:szCs w:val="24"/>
              </w:rPr>
            </w:pPr>
            <w:r>
              <w:rPr>
                <w:rFonts w:hint="eastAsia" w:ascii="Times New Roman" w:hAnsi="Times New Roman"/>
                <w:b w:val="0"/>
                <w:bCs/>
                <w:szCs w:val="24"/>
              </w:rPr>
              <w:t>通过课后练习，使学生巩固所学新知识</w:t>
            </w:r>
          </w:p>
        </w:tc>
      </w:tr>
      <w:tr w14:paraId="16C2AD2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791FDA64">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3BE18FEF">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19528ED1">
            <w:pPr>
              <w:keepNext w:val="0"/>
              <w:keepLines w:val="0"/>
              <w:widowControl w:val="0"/>
              <w:suppressLineNumbers w:val="0"/>
              <w:spacing w:before="0" w:beforeAutospacing="0" w:after="0" w:afterAutospacing="0" w:line="360" w:lineRule="auto"/>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展示学前儿童思维发展的趋势</w:t>
            </w:r>
          </w:p>
          <w:p w14:paraId="59A4C60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 xml:space="preserve">一、学前儿童思维发展的趋势 </w:t>
            </w:r>
          </w:p>
          <w:p w14:paraId="612BBB6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（一）思维方式的变化</w:t>
            </w:r>
          </w:p>
          <w:p w14:paraId="2055CCE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从思维发展的方式看，儿童思维从最初的直观行动思维到具体形象思维，最后发展起来的是抽象逻辑思维。直观行动思维又称直觉行动思维，主要以直观的、行动的方式进行。具体形象思维是依靠表象，即依靠事物的具体形象的联想进行的。抽象逻辑思维是反映事物的本质属性和规律性联系的思维，是使用概括、通过判断和推理进行，严格来说，学前期只有这种方式的萌芽。</w:t>
            </w:r>
          </w:p>
          <w:p w14:paraId="42834DE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（二）思维工具的变化</w:t>
            </w:r>
          </w:p>
          <w:p w14:paraId="1741AEA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儿童思维方式的发展变化是与所用工具的变化相联系的。直观行动思维所用的工具主要是感知与动作，具体形象思维所用的工具主要是表象，而抽象逻辑思维所用的工具则是语词所代表的概念。柳布林斯卡娅的研究指出不同年龄的幼儿在思维活动过程中动作和语言的关系以及它们作用的变化，这种变化可以分为三个阶段：思维活动主要依靠动作进行，语言只是行动的总结；语言伴随动作进行；思维主要依靠语言进行，语言先于动作而出现，起着计划动作的作用。</w:t>
            </w:r>
          </w:p>
          <w:p w14:paraId="0D23190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（三）思维活动的内化</w:t>
            </w:r>
          </w:p>
          <w:p w14:paraId="39D02BD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儿童思维起先是外部的、展开的，以后逐渐向内部压缩的方向发展。直观行动思维活动的典型方式是尝试错误，其活动过程依靠具体动作展开，而且有许多无效的多余动作。在实际生活中，儿童对自己的行动结果不断做出分析和评价，思维活动也由外显转为内化。</w:t>
            </w:r>
          </w:p>
          <w:p w14:paraId="3B1E4C1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（四）思维内容的变化</w:t>
            </w:r>
          </w:p>
          <w:p w14:paraId="4081BAC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由于依靠直接感知和实际行动进行，思维的内容仅限于感觉器官所能及的具体事物。因此内容是表面的、片面的。这种思维所反映的往往是事物的非本质特性。随着思维的内化，思维在头脑内部进行，其内容逐渐间接化、深刻化，逐渐能够全面地、客观地反映事物的本质和联系，范围也日益扩大。</w:t>
            </w:r>
          </w:p>
          <w:p w14:paraId="3F59C73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二、学前儿童思维发展的阶段性</w:t>
            </w:r>
          </w:p>
          <w:p w14:paraId="43E4C8D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动作、形象和语词的关系在学前儿童思维中的规律性变化，使得其思维方式呈现出三种不同的形态：直觉行动思维、具体形象思维和萌芽状态的抽象逻辑思维。学前早期以直觉行动思维为主；学前中期以具体形象思维为主；学前末期开始出现抽象逻辑思维的萌芽。</w:t>
            </w:r>
          </w:p>
          <w:p w14:paraId="3DD5242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（一）直观行动思维（0 ～ 3 岁）</w:t>
            </w:r>
          </w:p>
          <w:p w14:paraId="46DD4FA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直观行动思维是在对客体的感知中、在自己与客体相互作用的行动中进行思维。动作和感知是思维的工具，活动过程即思维过程。儿童最早出现的萌芽状态的思维便是直观行动思维。直观行动思维具有以下特点。</w:t>
            </w:r>
          </w:p>
          <w:p w14:paraId="4E4AA8E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直观性和行动性</w:t>
            </w:r>
          </w:p>
          <w:p w14:paraId="680A801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直观行动思维实际是“手和眼的思维”。一方面思维离不开对具体事物的直接感知；另一方面思维离不开自身的实际动作。离开感知的客体，脱离实际的行动，思维就会随之中止或者转移。小孩子离开玩具就不会游戏的现象就是这种思维特点的表现。</w:t>
            </w:r>
          </w:p>
          <w:p w14:paraId="59FA446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出现初步的间接性和概括性</w:t>
            </w:r>
          </w:p>
          <w:p w14:paraId="2E6C83C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直观行动思维的概括性还表现为感知的概括性。小孩子常以事物的外部相似点为依据进行知觉判断，比如自己的爸爸是解放军，看到穿军装的年轻人也喊“爸爸”并要人家抱；有了推动小汽车向前跑的经验之后，凡看到带轮子的算盘也叫“车车”，还要推着玩等，尽管这种概括性反映的只是事物之间简单的、表面的相似，但毕竟也是对事物之间关系的一种认识，也是对事物特性进行初步比较的结果。</w:t>
            </w:r>
          </w:p>
          <w:p w14:paraId="1B97368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缺乏行动的计划性和对行动结果的预见性</w:t>
            </w:r>
          </w:p>
          <w:p w14:paraId="39915B1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思维不能调节和支配行动是直观行动思维的特点。由于直观行动思维与感知和行动同步进行，所以思维过程中，儿童只能思考动作所触及的事物，只能在动作中而不能在动作之外进行思考。因此，不能计划自己的行动，也不能预见行动的结果。</w:t>
            </w:r>
          </w:p>
          <w:p w14:paraId="6B51C53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 思维的狭隘性</w:t>
            </w:r>
          </w:p>
          <w:p w14:paraId="54AB7C1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直观行动思维是以儿童的知觉为基础，以具体动作为“工作”进行的，思维的对象仅局限于当前直接感知和相互作用的事物，因此十分狭窄。而突破这种局限的唯一途径是改变思维的方式，具体形象思维的形成完成了第一次突破。</w:t>
            </w:r>
          </w:p>
          <w:p w14:paraId="536B104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（二）具体形象思维（3 ～ 7 岁）</w:t>
            </w:r>
          </w:p>
          <w:p w14:paraId="025AD0D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具体形象思维是依赖事物的形象或表象以及它们的彼此联系而进行的思维。这是从直观行动思维向抽象逻辑思维发展的过渡形式。它的主要特点如下。</w:t>
            </w:r>
          </w:p>
          <w:p w14:paraId="1BB1F46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思维动作的内隐性</w:t>
            </w:r>
          </w:p>
          <w:p w14:paraId="5EC9F46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直观行动思维是通过外部、展开的智慧动作进行的，是“尝试错误”式的。这种思维方式解决问题的经验积累增多后，儿童便不再依靠实际尝试，而开始依靠关于行动条件以及行动方式的表象来进行思维。思维过程从“外显”转变为“内隐”。思维动作从外显向内隐的转变，不是单纯的位置的变换，而是质的变化。它意味着思维已从它的原始状态中分离出来而成为“心理”活动，从此，思维开始摆脱与动作同步进行的局面而可以提到行动之前，于是，它开始对行动具有调节和支配功能，使“三思而后行”成为可能。虽然缜密的思考是逻辑思维的“专利”，但思在前、行在后却是从具体形象思维这里开始的。</w:t>
            </w:r>
          </w:p>
          <w:p w14:paraId="21FA8CA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具体形象性</w:t>
            </w:r>
          </w:p>
          <w:p w14:paraId="0632498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具体形象思维虽已开始摆脱与动作同步进行的局面，但还未能完全摆脱客观事物和行动的制约。这种思维方式所依赖的形象或表象是对所感知过和经历过的事物的心理映象，事物具体而形象的外部特征影响着儿童的思考。某幼儿园中班原有 6 张宽面桌子，</w:t>
            </w:r>
          </w:p>
          <w:p w14:paraId="17EA6B5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按纵 2 横 3 的形式摆放着。园里为该班更换新桌，新桌的长度与旧桌相同，而宽度只是旧桌的一半。教师请小朋友想办法将它们摆放成原来的样式。起初，孩子们把桌子拉来拉去，总也摆不好。老师提醒想一想新、旧桌子的宽度，让他们用手势比划比划，再启发他们想想怎样把新桌摆成和旧桌一样宽。如此一来，小朋友很快成功地把两张新桌拼到一起完成任务。帮助儿童解决问题的既不是实际尝试动作，也不是抽象的数量关系，而是表象活动即新桌的形象和旧桌的表象之间的联系。</w:t>
            </w:r>
          </w:p>
          <w:p w14:paraId="1926B33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自我中心性</w:t>
            </w:r>
          </w:p>
          <w:p w14:paraId="73DA2EB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直观行动思维或具体形象思维都是以直接经验为基础的思维，这就使得它们均带有“自我中心”的特点。换而言之，处于这类思维水平的儿童倾向于从自己的立场、观点认识事物，而不太能从客观事物本身的内在规律以及他人的角度认识事物。以前谈到的幼小儿童即使能正确分辨自己的左右方位，却不能正确判断对面人的左右手即是一例。自我中心的特点及其表现如下。</w:t>
            </w:r>
          </w:p>
          <w:p w14:paraId="2C56678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不可逆性。又称单向性，是指不能转换思维的角度去考虑问题。比如有人问小女孩：“琪琪，你有姐姐吗？”“有，我姐姐是安安。”过了一会儿，再问她：“琪琪，你们家的安安有妹妹吗？”她摇头。她只知从自己的角度看安安是姐姐，而不知从姐姐的角度看自己是妹妹。由于缺乏逆向思考的能力，所以儿童很难获得物质守恒的概念，不懂得一定量的物体的形状改变并不影响其量的稳定性。如一杯水或一块橡皮泥虽然形状改变，被倒进另一粗细不同的杯子或被按扁，但只要不添加或减去，还是可以变回原状的。</w:t>
            </w:r>
          </w:p>
          <w:p w14:paraId="3572AEC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绝对性。由于具体性和直观性使得思维所能把握的往往是事物的静态，而很难把握那种稍纵即逝的动态或中间状态，缺乏相对的观点。如皮亚杰设计实验：让儿童把一组反映小棍从竖立到倒下全过程的照片按顺序排列起来，结果发现，幼儿基本只能摆对起始和终结两张。思维的绝对性在日常生活中有许多表现，比如对权威的遵从，对游戏规则的盲目维护，对人物的非好即坏式的评价等。</w:t>
            </w:r>
          </w:p>
          <w:p w14:paraId="2168DA7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（3）拟人化或泛灵论。自我中心的特点常使儿童由己推人。自己有意识，有情感，有语言，便以为万事万物也应和自己一样有灵性。因此，他们常有一种看待事物的独特眼光和一颗敏感善良并充满幻想的心灵。</w:t>
            </w:r>
          </w:p>
          <w:p w14:paraId="2DEAFCC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过渡性。具体形象思维是从感性认识向理性思维的过渡环节。表象的直观性使它与所反映的客观事物本身相近；表象的概括性又使它在一定程度上脱离实际事物细枝末节的束缚，而保留带有普遍性的特征。因而它既与感知相联系，又为更高水平的概念概括打下基础。</w:t>
            </w:r>
          </w:p>
          <w:p w14:paraId="69CDEAC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（三）抽象逻辑思维的萌芽（六七岁以后）</w:t>
            </w:r>
          </w:p>
          <w:p w14:paraId="7BACF13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抽象逻辑思维是指用抽象的概念或词，根据事物本身的逻辑关系来进行的思维。抽象逻辑思维是人类特有的思维方式。严格地说，学前儿童尚不具备这种思维方式。但学前晚期，儿童开始出现这种思维的萌芽。具体表现在概念的掌握、判断和推理的形成以及理解能力的发展等。例如，体积守恒实验中，大部分幼儿看到泥和水的形状变了，就认为它的体积也变了。但实验也发现，大班某些幼儿已能摆脱形象的干扰，可以做出正确判断，但说不出更多的道理，只知道“这还是原来那块橡皮泥”“这还是那杯水”，思维水平更高些的幼儿也只会说“这块大了，但薄了”“这个杯子里的水矮了，但杯子粗了”。可见，学前晚期儿童开始出现的只是抽象逻辑思维的萌芽。</w:t>
            </w:r>
          </w:p>
          <w:p w14:paraId="0BCA919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综上所述，幼儿期的思维主要处于具体形象思维的水平，在整个幼儿期内，思维的特点又总是在不断发展变化着的，体现了从直观行动思维向具体形象思维和抽象逻辑思维发展的趋势。随着抽象逻辑思维的萌芽，自我中心的特点逐渐开始消除，即开始“去自我中心化”。儿童开始学会从他人以及不同的角度考虑问题，开始获得“守恒”观念，开始理解事物的相对性。</w:t>
            </w:r>
          </w:p>
          <w:p w14:paraId="2F02D3D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三、学前儿童思维发展的特点</w:t>
            </w:r>
          </w:p>
          <w:p w14:paraId="4D3806B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（一）学前儿童思维以具体形象性为主，抽象逻辑性开始萌芽</w:t>
            </w:r>
          </w:p>
          <w:p w14:paraId="401785F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期儿童的思维主要借助事物的具体形象进行，而不是以概念、判断、推理来进行的。这同他们知识经验贫乏、概括能力较低有关，因此，他们不能理解事物的内在联系。但在教育的影响下，幼儿的思维在不断地发展变化。在幼儿期的每一个年龄段，其思维特点是不同的。</w:t>
            </w:r>
          </w:p>
          <w:p w14:paraId="6DEFAB7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幼儿初期的思维仍具有一定的直观行动性</w:t>
            </w:r>
          </w:p>
          <w:p w14:paraId="5F717BC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幼儿初期，即 3 岁左右，儿童的思维仍然带有很大的直觉行动性。他们的思维活动离不开对事物的直接感知，并依赖于其自身的行动，换而言之，他们在使用物体、玩玩具的动作中进行思维活动。一方面，这时期幼儿的思维依赖于一定的情境，他们所开展的游戏很大程度上依赖于玩具和活动环境。如玩具作为幼儿游戏的物质前提，在娃娃家，如果老师只给幼儿提供娃娃，那么他们就会反复地抱着娃娃玩；如果老师又给他们提供娃娃的衣服，还有小碗、小勺和小杯等物品，那么他们就不仅会给娃娃穿衣，还会给娃娃喂饭喂水。另一方面，幼儿初期的思维离不开其自身的行动。这时期幼儿的思维活动常常与他们的动作相伴随。在幼儿园小班初期的绘画和游戏活动中，思维的直观行动性表现得非常明显。到了幼儿中期，幼儿的直观行动性思维逐渐发生质变，即逐渐摆脱物体和动作的支持，主要凭借事物的具体形象或表象进行思维。也就是说，在幼儿中期儿童是根据事物的表面现象而不是本质特征或内在联系进行思维的。他们在思考问题或解决问题时，思维活动带有具体形象性的特点。例如，进行计算时，从表面上看，他能算出 2+3 = 5，实际上他并非对抽象的数字进行分析、综合后得出结论的，而是依靠头脑中再现的实物表象（如 2 个皮球 +3 个皮球）、靠数自己的手指或某种形象的事物才算出来的。又如，幼儿不肯叫比自己年龄小的人叔叔或阿姨。因为在他们的头脑里，叔叔和阿姨都是像爸爸妈妈一样的大人，比自己小的只能是弟弟或妹妹。他们对称呼年龄小的人为叔叔阿姨这样的事情难以理解。</w:t>
            </w:r>
          </w:p>
          <w:p w14:paraId="7143DC9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具体形象思维是幼儿思维的主要特征</w:t>
            </w:r>
          </w:p>
          <w:p w14:paraId="2565DA4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的思维是在婴儿时期思维水平的基础上，在新的生活条件下，以言语发展为前提逐渐发展起来的。幼儿思维的主要特点是它的具体形象性以及进行初步抽象概括的可能性。所谓具体形象性的思维，就是儿童的思维主要是凭借事物的具体形象或表象，即凭借具体形象的联想来进行的，而主要不是凭借对事物的内在本质和关系的理解，即凭借概念、判断和推理来进行的。例如，一个幼儿能够正确回答“6 个苹果，2 人平分，每人分几个”，却不知道“3+3 = ？”。一个幼儿看到闹钟每天滴答、滴答地走，就猜想里边可能有小人在推着它走，甚至会拆开来一看究竟。幼儿普遍喜欢童话画册和动画片，这与幼儿要凭借那些生动鲜明的具体形象才能理解故事有关。</w:t>
            </w:r>
          </w:p>
          <w:p w14:paraId="18AC343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在学前期，直观行动思维还占有一定地位，但这时的直观行动性，比起 3 岁前儿童的特点来已经发生了质的变化。突出的特点是概括性的提高直观—言语性的概括正在替代直观—动作和直观—表象性的概括。这样，学前期儿童解决直观问题的复杂性和直觉性就比婴儿时期高得多。产生这个质变的原因是言语对直观行动思维的作用逐步增加。因此，学前期继续发展着的直观行动思维在很大程度上区别于 3 岁前的思维，这个阶段新发展起来的直观行动思维，向“操作性思维”或“实践性思维”靠近了一步。学前期也有抽象逻辑思维，但仅仅是个开始。所以说，学前期儿童思维的主要特点是具体形象性。</w:t>
            </w:r>
          </w:p>
          <w:p w14:paraId="25F7059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具体形象性思维是在直观行动性思维的基础上形成和发展起来的。例如，幼儿在游戏中扮演的角色，故事中许多人物形象以及绘画、泥工等活动中想要表达的事物等仅靠直觉行动来表现是不够的，必须把多余的直觉行动加以压缩和省略，逐步以概括性的表象来代替。另外，随着活动的发展，儿童的知识经验不断丰富，表象也日益丰富和发展，在思维中所占的地位日益突出。具体形象性思维就是这样从直观行动性思维中孕育并逐渐分化出来的。</w:t>
            </w:r>
          </w:p>
          <w:p w14:paraId="727DE15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幼儿的具体形象思维主要表现出派生特点。</w:t>
            </w:r>
          </w:p>
          <w:p w14:paraId="2594647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具体性。思维的具体性即幼儿的思维内容是具体的。幼儿在思考问题时，总是借助于具体事物或具体事物的表象。他们能够掌握代表实际物体的概念而不易掌握抽象概念。如“交通工具”这个概念比较抽象，而“小汽车”这个概念较为具体，所以幼儿掌握“小汽车”这个概念比“交通工具”要容易。同理，“家具”这个词比“桌子”“椅子”等词抽象，幼儿较难掌握。在生活中，抽象的语言也常使幼儿难以理解。如老师说：“喝完水的小朋友把碗放到柜子里。”初入园的幼儿全部没有反应。老师说：“李红，把碗放到柜子里去吧！”李红终于听懂了老师的意思。在这里“喝完水的小朋友”是泛指，没有具体指出哪个小朋友，而每个孩子的名字才是具体的。</w:t>
            </w:r>
          </w:p>
          <w:p w14:paraId="793CCEC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典型的幼儿思维过程是具体事物可以在眼前，也可以不在眼前，但头脑中必须有事物的表象。例如，听故事的时候，幼儿头脑中必须有故事人物的形象才能理解故事。再如，让幼儿算一下 2 加 3 等于几，幼儿感到困难，但如果说 2 个苹果再加上 3 个苹果是几个苹果，幼儿就会比较容易地回答这个问题。我们从幼儿经常提出的问题中，也可以看到他们常常是依靠事物的具体形象来思考的。如，幼儿问风是谁吹的？是谁把月亮挂到天上去的？</w:t>
            </w:r>
          </w:p>
          <w:p w14:paraId="0D036FF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形象性。幼儿思维的形象性表现在幼儿依靠事物在头脑中的形象来思维。幼儿的头脑中充满着颜色、形状、声音等生动的形象。比如，兔子总是“小白兔”、猪总是“大肥猪”，奶奶总是白头发的，儿子总是小孩。又如一个幼儿能够正确回答“这里有六个苹果，我们两个人分，两个人要一样多，那么每个人应该得几个苹果呢”这个问题，但是不会回答“3+3 等于几”的问题，对此，家长感到很奇怪，前者属于除法题，后者是加法。为什么幼儿能回答前者而不能回答后者呢？原来，幼儿并不是通过算术公式来解答问题的。他之所以能够正确解答第一个问题，是因为这个问题在他头脑中形成了直观的形象，而后一题只是抽象的数的概念。进入幼儿中期，在一定的生活环境和教育条件下，幼儿的思维在前一阶段的基础上有了进一步的发展，由以直观行动思维为主逐渐发展到以具体形象思维为主。</w:t>
            </w:r>
          </w:p>
          <w:p w14:paraId="501B9EC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（3）经验性。幼儿的思维常根据自己的生活经验来进行。比如 3 岁的孩子给埋在土里的小鸡浇水的行动。又比如幼儿把热水倒入鱼缸中，问他为什么时，他说老师说了喝开水不生病，小鱼也应该喝开水。再如，老师向幼儿布置“解迷津”任务，说：“假装这里有一座山，你必须走过这座山才能回家。现在老师和小朋友们都走过去了，就剩下你一个了，再不走过去，天就要黑了，野兽会来的。”幼儿回答说：“我不会去那种地方的，再说妈妈总是和我在一起的。”幼儿是从他自己的具体生活经验去思维的，而不是按老师的逻辑推理进行思维。还有就是幼儿会拒绝“假设情景”下的推理，因为那超出他的生活经验，他无法假设。</w:t>
            </w:r>
          </w:p>
          <w:p w14:paraId="5BD8F62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拟人性。幼儿往往会把动物或一些物体当人来对待。他们赋予小动物或玩具以自己的行动经验和思想感情，和它们说话并把它们当成好朋友。如他们认为太阳公公能看见小朋友们在玩。他们还提出许多拟人化的问题，如儿童常常问：“风是车轮放出来的吗？”“冬天来了，春天去哪里了？”“月亮飞得高，还是星星飞得高？”也正因为如此，幼儿特别喜欢童话故事。</w:t>
            </w:r>
          </w:p>
          <w:p w14:paraId="762BC44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（5）表面性。幼儿思维只是根据具体接触到的表面现象来进行的，往往只是反映事物的表面联系，而不是事物的本质联系。比如一个 5 岁的孩子注视着阿姨给小婴儿喂奶，看到奶水从阿姨的乳房里流出来，他认真地问：“阿姨，那里面也有咖啡吗？”幼儿听妈妈说：“看那个女孩子长得多甜！”他问：“妈妈，你舔过她吗？”由于幼儿的思维只从事物的表面出发，不能反映事物的本质，因此幼儿思维常常具有片面性。如幼儿喜欢问：“谁是好人？”“谁是坏人？”同时，幼儿难以理解“反话”。</w:t>
            </w:r>
          </w:p>
          <w:p w14:paraId="57A0497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曾经有位幼儿园大班的教师对一名因贪玩而姗姗来迟的幼儿说：“你怎么不再多玩一会儿呀！”那名幼儿转身就要跑出去，他解读为老师批准他多玩一会儿，而没有感受到这句话背后愤怒的情绪。</w:t>
            </w:r>
          </w:p>
          <w:p w14:paraId="2700A9B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6）固定性。幼儿思维的具体性使幼儿的思维缺乏灵活性。在日常生活中，幼儿常常“认死理”，比如在美工活动中，小朋友都在等着教师发剪刀，可是发到中途剪刀发完了，教师又去拿。另一位老师给他们拿手工区的剪刀，他们说什么都不肯要。这时他们的老师回来说：“没有剪刀了，你们就用手工区的吧 !”可是这几个小朋友仍然不愿意用手工区的剪刀。</w:t>
            </w:r>
          </w:p>
          <w:p w14:paraId="39EC546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具体形象思维是幼儿期思维发展最主要的特征。这种特征在幼儿各种思维活动中都有表现。但是在不同的年龄，表现程度有所不同。</w:t>
            </w:r>
          </w:p>
          <w:p w14:paraId="6A59607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幼儿晚期抽象逻辑思维开始萌芽</w:t>
            </w:r>
          </w:p>
          <w:p w14:paraId="15B336A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初期，由于思维水平和生活经验的局限，幼儿只能认识事物的外部特征。但到了幼儿晚期，不少幼儿开始能够对事物的一些本质特征进行初步的认识。如实验要求幼儿用杠杆想办法去拿直接用手拿不到的糖果。实验设置了三种条件即三种解决问题的方式。第一种，实验室桌子上放有实物杠杆，使儿童能以直观行动思维的方式解决问题。第二种，提供有关物体形象的图画，使儿童没有利用实际行动解决问题的可能，而可以依靠具体形象进行思考。第三种，既无实物，又无图形，只用口头言语布置任务，要求儿童在言语的抽象水平上思考。</w:t>
            </w:r>
          </w:p>
          <w:p w14:paraId="241F049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 学前儿童思维的动态结构</w:t>
            </w:r>
          </w:p>
          <w:p w14:paraId="27A3EED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学前儿童思维发展的总趋势，是按直观行动思维在先，具体形象思维随后，抽象逻辑思维最后的顺序发展起来的。就这个发展顺序而言是固定的，不可逆转的。但这并不意味着这三种思维方式之间是彼此对立、相互排斥的。事实上，它们在一定条件下往往相互联系，相互配合，相互补充。</w:t>
            </w:r>
          </w:p>
          <w:p w14:paraId="26C8708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学前儿童的思维结构中，特别明显地具有三种思维方式同时并存的现象。这时，在其思维结构中占优势地位的是具体形象思维。但当遇到简单而熟悉的问题时，能够运用抽象水平的逻辑思维。而当遇到的问题比较复杂、困难程度较高时，又不得不求助于直观行动思维。</w:t>
            </w:r>
          </w:p>
          <w:p w14:paraId="234FD4E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5 ～ 6 岁幼儿的思维仍然是具体的，但是抽象逻辑思维开始萌芽。例如，他们可以根据概念进行分类。给幼儿提供画有车、船、桌、椅、苹果的图片，要求他们将物体分类。他们就可以按照交通工具、家具和水果等概念进行分类。在记忆事物的时候会自动分类。如将大量图片的记忆顺序自动设定为：车子、船；桌子、椅子；橘子、苹果、草莓等。他们甚至还掌握了部分与整体间的包含关系。能够正确回答“是车子多，还是卡车多”这类问题，因为他们懂得“合起来多”“分开来少”。他们掌握了“左右”等抽象的概念，不再依靠“拿饭勺的手是右手”这样的具体形象进行思维。与此同时，他们还理解了因果关系，他们了解到物体沉浮的原因，会使用“因为……所以……”进行表述。如“针是铁做的，所以会沉下去”“火柴是木头做的，会漂在水面上……”随着年龄的增长，幼儿思维活动中的具体形象成分相对减少，抽象概括的成分初步萌芽。到幼儿晚期，由于语言的发展和知识经验的增长，儿童的抽象逻辑思维已开始有所发展。可是，毕竟幼儿的知识、语言有限，因此，他们的逻辑思维处于低级阶段。此时，虽然他们的思维对行动的调节作用开始明显地表现出来，但是调节的自觉性相对较差。要发现不熟悉事物的本质的逻辑关系是困难的。不仅学前儿童如此，学龄儿童甚至成人也是如此。例如，小学低年级儿童往往不能理解在成年人看来很简单的寓言或谚语。在正确的教育下，到了学前晚期，随着儿童知识经验的增长以及儿童言语特别是内部言语的发展，儿童认识活动中的具体形象成分相对减少，抽象概括成分就开始逐步增加起来。当然，学前儿童，特别是学前晚期儿童，虽然开始能进行一些初步的抽象逻辑思维，但是他们思维的自觉性还是很差的。他们还不能像学龄儿童那样自觉地调节和支配自己的逻辑思维过程。</w:t>
            </w:r>
          </w:p>
          <w:p w14:paraId="37B1DAF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（二）言语在幼儿思维发展中的作用日益增强</w:t>
            </w:r>
          </w:p>
          <w:p w14:paraId="4C12029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言语在幼儿思维中的作用，最初只是行动的总结，然后能够伴随行动进行，最后才成为行动的计划。与此同时，思维活动起初主要依靠行动进行，后来才主要依靠言语来进行，并开始带有逻辑的性质。</w:t>
            </w:r>
          </w:p>
          <w:p w14:paraId="607B212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动作和语言关系的变化</w:t>
            </w:r>
          </w:p>
          <w:p w14:paraId="58C03D6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儿童最早的思维依靠动作进行，也用实际动作来解决思维课题。例如，请一个 2 岁左右的小朋友想一想：“怎样才能把放在桌子中央的玩具拿下来？”听到任务，儿童没有“想”的表现，而是马上去“拿”。他伸长胳臂去拿，拿不到；围着桌子转，踮起脚尖，再伸手，还是拿不到；偶尔扯动桌布，桌子上的玩具移动一点，儿童马上用力一拉，玩具拿到啦。儿童最早的思维就是这样依靠动作进行的。</w:t>
            </w:r>
          </w:p>
          <w:p w14:paraId="76FEF1B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随着儿童言语的形成和发展，动作在思维中的作用和地位逐渐下降，语言的作用逐渐增加。实验要求小、中、大班幼儿用零散的拼图板拼成完整的形象，并要求他们在拼图前说出自己想拼成什么，拼好后再说明自己拼成了什么，是怎样拼的</w:t>
            </w:r>
            <w:r>
              <w:rPr>
                <w:rFonts w:hint="eastAsia" w:ascii="宋体" w:hAnsi="宋体" w:cs="宋体"/>
                <w:b w:val="0"/>
                <w:bCs/>
                <w:color w:val="000000"/>
                <w:kern w:val="2"/>
                <w:sz w:val="21"/>
                <w:szCs w:val="21"/>
                <w:lang w:val="en-US" w:eastAsia="zh-CN" w:bidi="ar"/>
              </w:rPr>
              <w:t>。</w:t>
            </w:r>
            <w:r>
              <w:rPr>
                <w:rFonts w:hint="default" w:ascii="宋体" w:hAnsi="宋体" w:eastAsia="宋体" w:cs="宋体"/>
                <w:b w:val="0"/>
                <w:bCs/>
                <w:color w:val="000000"/>
                <w:kern w:val="2"/>
                <w:sz w:val="21"/>
                <w:szCs w:val="21"/>
                <w:lang w:val="en-US" w:eastAsia="zh-CN" w:bidi="ar"/>
              </w:rPr>
              <w:t>各年龄的儿童表现不同：小班儿童在拼图之前往往说不出要拼什么。他们拿到拼图板后马上动手摆弄。</w:t>
            </w:r>
          </w:p>
          <w:p w14:paraId="19F7A51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偶尔拼凑出一种图形，就非常惊奇或者好像突然有所发现地喊：“哈！雨伞！我拼了把雨伞！”“机器人！”拼出来的图形像什么就说是拼了什么，说不出是怎样拼成的。中班儿童在开始行动之前，只能笼统地说出想要拼什么，拼的过程中常常有言语活动伴随，边拼边说。拼成之后，能比较完整地说出自己拼的是什么，但却不能详细地说明拼的过程。</w:t>
            </w:r>
          </w:p>
          <w:p w14:paraId="2D3FAC8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大班儿童在动手之前，已经能完全用语言说出自己想要拼什么和怎样拼，并能按照自己的言语讲述去行动。</w:t>
            </w:r>
          </w:p>
          <w:p w14:paraId="6A08713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形象和语词关系的变化</w:t>
            </w:r>
          </w:p>
          <w:p w14:paraId="365C6C9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依靠动作进行思维的同时需要借助和依靠事物形象的帮助，学前中期儿童逐渐可以摆脱对动作的依赖而在头脑中思考。但思维的工具不是抽象的概念，而是有关事物的具体表象。随着言语的发展，在幼儿的思维中，形象和语词的相互关系逐渐发生变化。起初语词和形象是紧密相连的，形象的作用超过语词的作用。对于抽象、高度概括的词，儿童常常不能理解。如幼儿听老奶奶说到“黑暗的旧社会”时，就问：“在黑暗的旧社会里，人白天上街是不是还得带手电啊？”在他的头脑中，“黑暗”就是夜里漆黑一片。以后，语词的作用逐渐加强，并逐渐摆脱形象的束缚，开始成为独立的思维工具。但总的来说，形象在幼儿思维中始终占优势地位。</w:t>
            </w:r>
          </w:p>
          <w:p w14:paraId="379C2EF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bCs/>
                <w:color w:val="538135"/>
                <w:kern w:val="2"/>
                <w:sz w:val="21"/>
                <w:szCs w:val="21"/>
                <w:lang w:val="en-US" w:eastAsia="zh-CN" w:bidi="ar"/>
              </w:rPr>
            </w:pPr>
            <w:r>
              <w:rPr>
                <w:rFonts w:hint="default" w:ascii="宋体" w:hAnsi="宋体" w:eastAsia="宋体" w:cs="宋体"/>
                <w:b w:val="0"/>
                <w:bCs/>
                <w:color w:val="000000"/>
                <w:kern w:val="2"/>
                <w:sz w:val="21"/>
                <w:szCs w:val="21"/>
                <w:lang w:val="en-US" w:eastAsia="zh-CN" w:bidi="ar"/>
              </w:rPr>
              <w:t>总之，思维的抽象概括性和对行动的自觉调节作用是人的意识的两个基本特点。我们在学前儿童那里，开始可以明显地看到这些特点。当然，在整个学前时期内，思维的特点又总是在不断发展变化着。例如，学前初期儿童还保留着相当大的直觉行动思维的成分，而学前晚期儿童，抽象逻辑思维则开始有了一定的发展。</w:t>
            </w:r>
          </w:p>
          <w:p w14:paraId="190B125B">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4DF318E1">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学前儿童思维发展的趋势的基本理论知</w:t>
            </w:r>
            <w:r>
              <w:rPr>
                <w:rFonts w:hint="eastAsia" w:ascii="Times New Roman" w:hAnsi="Times New Roman"/>
                <w:b/>
                <w:szCs w:val="24"/>
              </w:rPr>
              <w:t>识。</w:t>
            </w:r>
          </w:p>
        </w:tc>
      </w:tr>
      <w:tr w14:paraId="68B9BAC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B30D085">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49F52487">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65026513">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4834D717">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学前儿童思维发展的趋势，让学生知道学前期儿童从思维的萌芽到成熟，其间经历了一系列演变</w:t>
            </w:r>
            <w:r>
              <w:rPr>
                <w:rFonts w:hint="eastAsia" w:ascii="宋体" w:hAnsi="宋体" w:eastAsia="宋体" w:cs="宋体"/>
                <w:b/>
                <w:bCs w:val="0"/>
                <w:kern w:val="2"/>
                <w:sz w:val="21"/>
                <w:szCs w:val="21"/>
                <w:lang w:val="en-US" w:eastAsia="zh-CN" w:bidi="ar"/>
              </w:rPr>
              <w:t>。</w:t>
            </w:r>
          </w:p>
        </w:tc>
        <w:tc>
          <w:tcPr>
            <w:tcW w:w="1366" w:type="dxa"/>
            <w:tcBorders>
              <w:tl2br w:val="nil"/>
              <w:tr2bl w:val="nil"/>
            </w:tcBorders>
            <w:vAlign w:val="center"/>
          </w:tcPr>
          <w:p w14:paraId="6641734A">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348590D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052495D">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7FFDD728">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57250A2C">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简述思维方式的变化。</w:t>
            </w:r>
          </w:p>
        </w:tc>
        <w:tc>
          <w:tcPr>
            <w:tcW w:w="1366" w:type="dxa"/>
            <w:tcBorders>
              <w:tl2br w:val="nil"/>
              <w:tr2bl w:val="nil"/>
            </w:tcBorders>
            <w:vAlign w:val="center"/>
          </w:tcPr>
          <w:p w14:paraId="0550670C">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06F80A6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7228C6A">
            <w:pPr>
              <w:keepNext w:val="0"/>
              <w:keepLines w:val="0"/>
              <w:suppressLineNumbers w:val="0"/>
              <w:spacing w:before="0" w:beforeAutospacing="0" w:after="0" w:afterAutospacing="0" w:line="360" w:lineRule="auto"/>
              <w:ind w:left="0" w:right="0"/>
              <w:jc w:val="center"/>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5807" w:type="dxa"/>
            <w:tcBorders>
              <w:tl2br w:val="nil"/>
              <w:tr2bl w:val="nil"/>
            </w:tcBorders>
            <w:vAlign w:val="center"/>
          </w:tcPr>
          <w:p w14:paraId="7F46E467">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展示学前儿童掌握概念、判断和推理的特点</w:t>
            </w:r>
          </w:p>
          <w:p w14:paraId="71EC43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一、学前儿童分析与综合的发展</w:t>
            </w:r>
            <w:r>
              <w:rPr>
                <w:rFonts w:hint="eastAsia" w:ascii="宋体" w:hAnsi="宋体" w:eastAsia="宋体" w:cs="宋体"/>
                <w:b w:val="0"/>
                <w:bCs/>
                <w:color w:val="000000"/>
                <w:kern w:val="2"/>
                <w:sz w:val="21"/>
                <w:szCs w:val="21"/>
                <w:lang w:val="en-US" w:eastAsia="zh-CN" w:bidi="ar"/>
              </w:rPr>
              <w:t xml:space="preserve"> </w:t>
            </w:r>
          </w:p>
          <w:p w14:paraId="6F4F8A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思维是通过分析、综合而在头脑中获得对客观事物更全面、更本质的反映过程。在不同的认识阶段，分析和综合有不同的水平。随着语言在幼儿分析、综合中作用的增加，幼儿逐渐学会凭借语言在头脑中进行分析综合。在分析综合活动中，幼儿不能把握事物复杂的组成部分。对 3 ～ 6 岁的儿童来说，要求分析的环节越少，相应的概括就完成得越好。曾经有实验向幼儿提出下述任务：利用工具从器皿中取出带有金属圈的糖果。器皿旁边放着形状、颜色各不相同的工具，任务是选择适当的工具，其中只有带小勾的工具才能取出糖果。实验分为三个组。第一组给予形状、颜色都不同的工具。第二组给予颜色相同、形状不同的工具。第三组工具的颜色、形状都不同，但带有鲜明颜色（强刺激）的工具都是适用的工具。无论运用哪个组的工具都需要分析，但分析的维度各不相同。第一组需从两个维度进行分析综合，即分析形状和颜色两个环节，在这个任务中，形状是本质特征，颜色是非本质特征。第二组由于颜色相同，需要分析的只有一个环节，即形状。第三组分析的任务最简单，因为工具的颜色虽然有变化，但鲜明的颜色都适用，即颜色与本质属性之间有固定联系。实验结果证明，第一组被试者完成任务所需要的尝试次数比其他两组多一倍，从尝试动作过渡到完成任务的时间也比其他两组多一倍。</w:t>
            </w:r>
          </w:p>
          <w:p w14:paraId="2CA3F42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 xml:space="preserve">二、学前儿童比较的发展 </w:t>
            </w:r>
          </w:p>
          <w:p w14:paraId="1F5211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比较是在思想上把各种事物进行对比并确定它们的异同。比较是分类的前提，通过比较才能进行分类和概括。</w:t>
            </w:r>
          </w:p>
          <w:p w14:paraId="422CC8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学前儿童对物体进行比较的特点与发展趋势表现在两方面：①逐渐学会找出事物的相应部分。4 ～ 5 岁的幼儿逐渐能够找出物体的相应部分并进行比较。但是他们只能找到两三个相应部分。例如，他们对图上两个孩子作比较时指出，“这个孩子戴了帽子，那个孩子没有戴帽子”“这个孩子手里拿着皮球，那个孩子手里没有拿球”等。说完这些后，他们就去看物体不相应的部分，孤立地说出每个部分的名称或属性。②先学会找物体的不同处，后学会找物体的相同处，最后学会找物体的相似处。幼儿更倾向于比较物体的不同之处。例如，比较两个杯子时说：“一个是玻璃做的，一个是铁做的。”找出物体的相似之处，既要找出物体的共同处，又要找出其不同。需要较复杂的分析和综合，这必须在成人教育下才能学会。</w:t>
            </w:r>
          </w:p>
          <w:p w14:paraId="0AEDD7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三、学前儿童分类</w:t>
            </w:r>
          </w:p>
          <w:p w14:paraId="1772E6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分类活动表现幼儿的概括水平，分类能力的发展是逻辑思维发展的重要标志。</w:t>
            </w:r>
          </w:p>
          <w:p w14:paraId="1237F78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（一）学前儿童分类的类型</w:t>
            </w:r>
          </w:p>
          <w:p w14:paraId="71B8D5A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儿童分类的情况可归纳为五类：①不能分类。把性质上毫无联系的一些图片，按原排列顺序或按数量平均放入各个木格里，不能说明分类原因，或任意把图片分成若干类，也不能说出原因。②依感知特点分类。依颜色、形状，大小或其他特点分类，例如，把桌子和椅子归为一类，因为都有四条腿等。③依生活情景分类。把日常生活情景中经常在一起的东西归为一类。例如，书包是放在桌上的，就把书包和桌子归为一类。④依功用分类。如桌、椅是写字用的，碗筷是吃饭用的等。儿童只能说出物体的个别功能，而不能加以概括。⑤依概念分类。如按交通工具、玩具、家具等分类并能给这些概念下定义，说明分类原因，如说车船等都是载人、运东西的交通工具等。</w:t>
            </w:r>
          </w:p>
          <w:p w14:paraId="69C62B4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不同年龄儿童分类情况有所不同。3 ～ 4 岁的儿童开始具有简单的分类能力，按照物体的明显外部特征进行，如形状、颜色、大小等；88% 的儿童能对常见实物进行分类。4 ～ 5 岁的儿童可以按物体的简单用途和数量特征进行分类，能对总类和子类进行比较，能初步理解总类与子类的包含关系。5 ～ 6 岁的儿童能按事物的两种特征进行分类。其中，5 岁半 ～ 6 岁的儿童发生从依靠外部特点向依靠内部隐蔽特点进行分类的显著转变。儿童在 6 岁以后开始逐渐摆脱具体感知和情境性的束缚，能够初步按照事物的本质特征进行分类，说明概括水平开始发展到一个新阶段。</w:t>
            </w:r>
          </w:p>
          <w:p w14:paraId="723101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（二）学前儿童分类活动的发展阶段</w:t>
            </w:r>
          </w:p>
          <w:p w14:paraId="77E908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儿童解决类包含问题经历三个认知发展阶段：首先，子类跟子类比。被试者不理会向他提出的整体和部分比较的要求，甚至不管主试者的启发，坚持将子类间的同一个别特点相比较。大多数 4 岁的幼儿处于这一阶段。其次，直观上能将总类跟子类相比较。</w:t>
            </w:r>
          </w:p>
          <w:p w14:paraId="0BE085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在总类和子类的知觉特性支持下，能够直观地同时思考个别和一般的属性，将子类（部分）与总类（整体）相比较，开始将一般从个别中抽象出来。大部分 5、6 岁的儿童处于这一阶段。最后，能在抽象水平上将总类和子类相比较。能摆脱子类知觉特点的干扰，将子类与总类相比较，在更高的抽象水平上理解个别与一般的关系。这一更高的发展阶段在儿童入学后才能达到。</w:t>
            </w:r>
          </w:p>
          <w:p w14:paraId="1F836A6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四、学前儿童概括的发展</w:t>
            </w:r>
          </w:p>
          <w:p w14:paraId="6B0242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幼儿概括发展的特点，除了表现在分类活动中，还表现在其他活动中。实验结果说明，幼儿的概括水平是处于表面的、具体的感知和经验的概括到开始进行某些内部的、靠近本质概括的发展阶段。</w:t>
            </w:r>
          </w:p>
          <w:p w14:paraId="1B2712F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幼儿概括的水平较低。有人曾用人、马、车、虎四张图片对幼儿进行概括能力的实验。结果表明：幼儿能从中拿出“车”，把人、马、虎概括在一起的百分比随年龄的增长而提高，从中仅拿出“虎”的百分比随年龄的增长而降低。3 ～ 5 岁的幼儿把人、马、虎归为一类的理由是，它们的外部特征相同——都有头、身和脚；拿出“虎”是因为虎要吃人，或者是因为人坐车，马又可以拉车。6、7 岁的儿童则能根据人、马、虎的本质属性（都是有生命的）进行概括。可以看出，幼儿概括是先注重事物的外部形状、表面特点，再注重功用性特征，最后发展到接近事物的本质特征。</w:t>
            </w:r>
          </w:p>
          <w:p w14:paraId="1E233B0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五、学前儿童掌握概念的发展</w:t>
            </w:r>
          </w:p>
          <w:p w14:paraId="43D11C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概念是思维的基本单位，是人脑对客观事物的一般特征和本质属性的反映。概念用词来标示，词是概念的物质外衣。例如什么是水果？水果是水分多、可以吃的果实。“水分多的果实”是水果的本质属性。</w:t>
            </w:r>
          </w:p>
          <w:p w14:paraId="04F5476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（一）儿童掌握概念的方式</w:t>
            </w:r>
          </w:p>
          <w:p w14:paraId="45374C9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儿童掌握概念的主要方式是向成人学习，成人利用语言工具，通过与儿童的言语交际及教学手段，把概念传授给儿童。儿童主要依靠亲身经历来领会概念的内涵，他们通过自己的各种活动，在掌握语言的同时掌握有关的概念。概念掌握的过程也就是从具体形象思维向抽象逻辑思维发展的过程。儿童掌握概念往往不是一次完成的，它要随着儿童知识经验的丰富和思维水平的发展不断充实和改造。因此，每个儿童所掌握的同一概念的深度和广度是不同的。儿童掌握概念的方式有两种类型：①通过实例获得概念。学前儿童获得的概念几乎都是这种学习方式的结果。②通过语言理解获得概念。在较正规的学习中，成人通过讲解的方式帮助儿童掌握概念。科学概念的掌握往往需要用语言理解的方式进行。但学前儿童由于抽象逻辑思维刚刚萌芽，很难用这种方式获得概念。</w:t>
            </w:r>
          </w:p>
          <w:p w14:paraId="368321A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（二）儿童掌握概念的特点</w:t>
            </w:r>
          </w:p>
          <w:p w14:paraId="3D653B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学前儿童还不能确切地掌握概念</w:t>
            </w:r>
          </w:p>
          <w:p w14:paraId="5F6BA54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儿童掌握概念的特点直接受概括水平的制约，主要表现为：①概括的内容比较贫乏。幼儿初期虽能进行初步的概括，但概括的内容极为贫乏，每个词基本上只代表一个或某一些具体事物的特征，而不是代表某一类事物的共同特征。例如“娃娃”只代表她自己玩过的那个洋娃娃。②概括的是事物外部的、非本质的特征。例如，让幼儿区别帽子、雨衣、雨鞋和雨伞时，他们会说：“雨鞋是用在下面的，雨伞、雨衣、帽子都是用在上面的。”又如幼儿会说：“床是睡觉的，椅子是坐的，桌子是吃饭的，杯子是喝水的，它们都不一样。”也有幼儿说：“杯子跟其他东西不一样，会被打破。”一方面，儿童概括的内涵不精确，只反映事物外部的表面特征，而不能反映事物的本质特征。比如幼儿认为“男”的应该是“头发短的”，“女”的应该是“头发长的”，所以幼儿见到留长发的男孩和留短发的女孩，觉得不可思议，无法理解。另一方面，儿童概括的外延不适当，往往过宽或过窄。比如认为“家具”是“用的东西”；“儿子”一定是“小孩”等。</w:t>
            </w:r>
          </w:p>
          <w:p w14:paraId="04E267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幼儿掌握实物概念的发展阶段</w:t>
            </w:r>
          </w:p>
          <w:p w14:paraId="31A8BC6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（1）幼儿初期所掌握的实物概念主要是他们熟悉的事物。给物体下定义多属直指型。如问幼儿“什么是狗”，他就会指着画上的或玩具说“这是狗”。</w:t>
            </w:r>
          </w:p>
          <w:p w14:paraId="4B443DF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（2）幼儿中期已能掌握事物某些比较突出的特征，由此获得事物的概念。他们给物体下定义多属列举型。这时幼儿对上面的问题就会回答：“狗有四条腿，还长着毛呢！看见小花猫就汪汪叫。”</w:t>
            </w:r>
          </w:p>
          <w:p w14:paraId="2E7FB0D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幼儿晚期开始初步掌握某一实物的较为本质的特征，如功用的特征，或若干特征的总和。他们给物体下定义多为功用型。但仍有对事物的描述。他们对上面的问题会回答“狗是看门的”“狗还可以帮人打猎”“狗也是动物”“狼狗最厉害”等。</w:t>
            </w:r>
          </w:p>
          <w:p w14:paraId="7243FE9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儿童掌握概念的基本特点</w:t>
            </w:r>
          </w:p>
          <w:p w14:paraId="37ADAF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以掌握具体实物概念为主，向掌握抽象概念发展。根据抽象水平，将儿童获得的概念分为上级概念、基本概念、下级概念三个层次。儿童最先掌握的是基本概念，由此出发，上行或下行到掌握上、下级概念。比如“树”是基本概念，“植物”是上级概念，“松树”“柳树”是下级概念。儿童先掌握的是“树”，然后才是更抽象或更具体些的上、下级概念。掌握概念的名称容易，真正掌握概念困难。学前儿童所掌握的概念主要是日常概念，而不是科学概念，日常概念可不经过专门教学而在交往中或个人积累经验过程中掌握。如汽车、椅子等概念。但科学概念则要经过专门教学才能掌握。如交通工具、服装等概念。</w:t>
            </w:r>
          </w:p>
          <w:p w14:paraId="4B969F1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（三）学前儿童掌握概念水平的常用方法</w:t>
            </w:r>
          </w:p>
          <w:p w14:paraId="09F6B6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分类法</w:t>
            </w:r>
          </w:p>
          <w:p w14:paraId="6A9F05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分类法就是在儿童面前随机摆好包含几个种类的若干张图片，有他们熟悉的物品，如苹果、香蕉、轮船、飞机、老虎、大象等，请儿童把自己认为有共同之处的放在一起并说明理由。</w:t>
            </w:r>
          </w:p>
          <w:p w14:paraId="3EE4D94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排除法</w:t>
            </w:r>
          </w:p>
          <w:p w14:paraId="36ED66B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排除法是依次在儿童面前放若干组图片，每组 4 张。其中有一张与其他几张是非同类关系，要求儿童将这一张找出来。排除的结果即：①幼儿往往根据情景和情感因素去排除“不恰当”的一张。②幼儿根据自己的生活经验和物体对自己的用途来区分“不恰当”的一张。</w:t>
            </w:r>
          </w:p>
          <w:p w14:paraId="4E8D8F0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定义法</w:t>
            </w:r>
          </w:p>
          <w:p w14:paraId="0EEFBC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定义法即请幼儿对一个熟悉的词下定义，如什么是“水果”、什么是“动物”、什么是“餐具”。水果是水分多、能吃的果实；动物是有生命、能运动的生物；餐具是用来进餐的用具；等等。</w:t>
            </w:r>
          </w:p>
          <w:p w14:paraId="7A694D1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定义法体现为以下四种类型。</w:t>
            </w:r>
          </w:p>
          <w:p w14:paraId="6551EC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（1）直指型：什么是水果，儿童说苹果是水果（3 ～ 4 岁）。</w:t>
            </w:r>
          </w:p>
          <w:p w14:paraId="3C0D68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（2）列举型：什么是水果，儿童说葡萄是水果、西瓜是水果（4 ～ 5 岁）。</w:t>
            </w:r>
          </w:p>
          <w:p w14:paraId="6579B0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（3）功用型：什么是水果，儿童说水分多、吃了解渴的是水果（5 ～ 6 岁）。</w:t>
            </w:r>
          </w:p>
          <w:p w14:paraId="557A60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（4）综合型：什么是水果，儿童说水分多、人能吃的果实是水果（6 ～ 7 岁）。</w:t>
            </w:r>
          </w:p>
          <w:p w14:paraId="0BE05B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守恒法</w:t>
            </w:r>
          </w:p>
          <w:p w14:paraId="5242D76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守恒”指对物质从一种形态转变为另一种形态时，物质含量保持不变的认识。守恒法是由瑞士心理学家皮亚杰的守恒实验而演绎过来的一种方法，其目的在于了解儿童是否获得某些数学概念。其中比较典型的守恒实验有以下几种。</w:t>
            </w:r>
          </w:p>
          <w:p w14:paraId="2214B52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数目守恒。先把相同数量的黑白围棋子一一对应排成两排，问儿童这两排棋子是否一样多，待儿童确认一样多以后，当面将其中一排棋子间的距离缩短或将棋子凑成堆，然后问他们，现在这两排棋子是否还是一样多，回答后再询问理由。</w:t>
            </w:r>
          </w:p>
          <w:p w14:paraId="3E39016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长度守恒。先出示两根长度相等、并列摆放的筷子，待儿童确认它们一样长后，当面将其中一根向旁边拉动成不并列状，问儿童现在它们是否一样长，并回答为什么。液体守恒。先在两个相同的量筒内装上相同量的水，待儿童确认一样多之后，将其中一个量筒中的水倒入另一个较粗的量筒内，问儿童现在这两份水是否一样多，为什么。</w:t>
            </w:r>
          </w:p>
          <w:p w14:paraId="35F90CD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面积守恒。先把两块完全相同的纸片放在儿童面前，询问他们纸片的面积是否相同，然后将其中一个纸片从中对折，剪开分成两个三角形，然后拼成不同的形状，问儿童现在这两个图形的面积是否一样大，并询问为什么。</w:t>
            </w:r>
          </w:p>
          <w:p w14:paraId="0479C7D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重量守恒。先把两个大小、形状、重量相同的泥球给儿童看，待儿童确认它们一样重以后，把其中一个做成薄饼状，一个做成香肠状，问儿童现在这两块泥球的重量是否还一样，为什么？</w:t>
            </w:r>
          </w:p>
          <w:p w14:paraId="236EA61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国内外的研究均发现，达到各种守恒概念的年龄不同。3 ～ 4 岁的小班幼儿还未形成守恒概念，当物体摆的位置、形状变化时，他们就认为不一样了。4 ～ 5 岁的中班幼儿能够说出一样多、一样长、一样大、一样重，但说不出理由。5 ～ 6 岁的大班幼儿基本形成守恒概念并能说出一定的理由。如数目守恒实验中变式后，仍能说出是一样多的。其理由是没拿走也没填入，所以一样多。但是他们对液体质量、面积和重量还没有形成守恒概念。</w:t>
            </w:r>
          </w:p>
          <w:p w14:paraId="355375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 xml:space="preserve">（四）最初实物概念的掌握 </w:t>
            </w:r>
          </w:p>
          <w:p w14:paraId="0554E00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幼儿通过和成人交往，通过自己的各种活动，在掌握语言的同时就掌握了有关的实物概念。幼儿最初掌握实物概念的发展过程可分为四个阶段。</w:t>
            </w:r>
          </w:p>
          <w:p w14:paraId="17DC40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一阶段：只能按物体的颜色、形状等外部特征进行概括。例如，有的幼儿把床、桌、椅、电风扇归为一类，理由是“都是放在家里的东西”；有的幼儿把马、人、虎归为一类，原因是“他们都有头、有身体、有脚”。这种特点在幼儿初期表现明显。严格地说，此时幼儿还未真正掌握实物概念。</w:t>
            </w:r>
          </w:p>
          <w:p w14:paraId="5AA1FCD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二阶段：按照物体某一种突出的、非本质的特点进行概括。这种突出的非本质特点往往是物体的主要用途。例如，问幼儿：“什么是椅子？什么是碗？”幼儿回答：“椅子是坐的，碗是用来吃饭的。”这种特点在幼儿中期表现明显。</w:t>
            </w:r>
          </w:p>
          <w:p w14:paraId="6F52F14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三阶段：按照物体某几种特点的总和形成实物概念。这些特点既有非本质的，也有本质的。例如，问幼儿：“什么是桌子？”幼儿回答：“桌子是木头做的，放东西和吃饭用的。”这种特点在幼儿晚期开始出现。</w:t>
            </w:r>
          </w:p>
          <w:p w14:paraId="7C2D2A1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第四阶段：能按照物体的本质特点进行概括，形成实物概念，并在此基础上，形成高一级的概念。例如，桌子、椅子和床都是家具，人、马和虎都是动物等。这种特点在幼儿晚期，尤其是 6 ～ 7 岁，特别是 7 岁后，有可能出现。</w:t>
            </w:r>
          </w:p>
          <w:p w14:paraId="41D861B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以上四个阶段反映幼儿掌握实物概念的不同发展水平。其中第二阶段，幼儿掌握实物概念最典型。正是由于这些特点，幼儿初期概念掌握的广度和深度很差，他们一般只能掌握比较具体的实物的概念，而不易掌握一些比较抽象的性质概念、关系概念、道德概念。</w:t>
            </w:r>
          </w:p>
          <w:p w14:paraId="4C132D0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只有到了幼儿晚期，儿童才有可能掌握一些比较抽象的概念，如野兽、动物、家具、勇敢等。幼儿掌握实物概念的一般发展过程是：首先，小班儿童实物概念的内容基本上代表</w:t>
            </w:r>
          </w:p>
          <w:p w14:paraId="677EC66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儿童所熟悉的某一个或某一些事物；其次，中班儿童已能在概括水平上指出某一些实物的比较突出的特征，特别是功用上的特征；最后，大班儿童开始能指出某一实物若干特征的总和，但是还只限于所熟悉的事物的某些外部和内部的特征，而不能将本质和非本质特征很好地加以区分。在正确的教育下，大班儿童也有可能初步地掌握某一实物概念的本质特征，如“马是动物”等，但这要取决于这些实物是否为儿童所熟悉，也取决于儿童是否掌握了进行抽象概括时所需要的词。</w:t>
            </w:r>
          </w:p>
          <w:p w14:paraId="1BEA57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（五）最初数概念的掌握</w:t>
            </w:r>
            <w:r>
              <w:rPr>
                <w:rFonts w:hint="eastAsia" w:ascii="宋体" w:hAnsi="宋体" w:eastAsia="宋体" w:cs="宋体"/>
                <w:b w:val="0"/>
                <w:bCs/>
                <w:color w:val="000000"/>
                <w:kern w:val="2"/>
                <w:sz w:val="21"/>
                <w:szCs w:val="21"/>
                <w:lang w:val="en-US" w:eastAsia="zh-CN" w:bidi="ar"/>
              </w:rPr>
              <w:t xml:space="preserve"> </w:t>
            </w:r>
          </w:p>
          <w:p w14:paraId="7FB58F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数概念比实物概念更抽象，因而在儿童发展过程中，掌握数概念比掌握实物概念晚些，也比较难些。所谓掌握数概念包括：①理解数的实际意义，如“3”是指 3 个物体，可以是 3 个人，也可以是 3 匹马。②理解数的顺序，如 2 在 3 之前，3 在 2 之后，2 比 3 小，3 比 2 大。③理解数的组成，如“3”是由 1+1+1，1+2，2+1 组成的。</w:t>
            </w:r>
          </w:p>
          <w:p w14:paraId="2CA54AC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研究表明：如果将数概念划分为基数和数序，对 4 ～ 6 岁幼儿数概念的发展进行研究，发现幼儿对基数和数序的认知发展存在先后顺序，即幼儿在 4 ～ 5 岁时对基数的认知成绩明显优于对数序的认知，而到了 6 岁时两者的发展趋于同步。2 ～ 3 岁、5 ～ 6 岁是儿童数概念形成和发展的关键时期，关于数概念发展的转折点一般认为在 5 岁左右。</w:t>
            </w:r>
          </w:p>
          <w:p w14:paraId="30850E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幼儿形成数的概念是个非常复杂的过程。儿童数概念形成的四阶段：口头数数→给物说数→按数取物→掌握数概念。学前儿童掌握数概念也是一个从具体到抽象的发展过程。数概念的掌握是以事物的数量关系能从各种对象中抽出，并和相应的数字建立联系为标志的。学前儿童数概念的发展大约经历了以下三个阶段。</w:t>
            </w:r>
          </w:p>
          <w:p w14:paraId="251B223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第一阶段：对数量的动作感知阶段（3 岁左右）。其特点是对大小、多少有笼统的感知；能唱数，但一般不超过 10。逐步学会口、手协调，作小范围的点数（不超过 5），但点数后说不出物体的总数，个别幼儿能伸出手指比画。</w:t>
            </w:r>
          </w:p>
          <w:p w14:paraId="090618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第二阶段：数词和物体数量之间建立联系的阶段（3 ～ 5 岁）。这时的特点是点数后能说出物体总数，即有了数群的概念，幼儿末期开始出现数的守恒现象；能认识第几和前后顺序；能按数取物；能应用实物进行数的组成和分解开始做简单的实物运算。</w:t>
            </w:r>
          </w:p>
          <w:p w14:paraId="05FA6F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第三阶段：数运算的初期阶段（5 ～ 7岁）。其特点是对10以内的数，多数能保持守恒；计算能力发展较快，大多数人从表象运算向抽象数字运算过渡；序数概念、基数概念、运算能力的各方面均有不同程度的扩大和加深。通过教学，一般到幼儿晚期，儿童可以学会计数到 100 或 100 以上，学会 20 以内的加减运算。</w:t>
            </w:r>
          </w:p>
          <w:p w14:paraId="3D1AC6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（六）类概念的掌握</w:t>
            </w:r>
          </w:p>
          <w:p w14:paraId="4E3A53F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学习概念时，在对事物或现象的意义有充分理解后则可以进行分类。分类要依据事物的本质属性。通过分类，儿童可以逐渐掌握概念系统。同时，分类也是心理学研究儿童概念水平常用的方法之一。研究儿童类概念的材料通常用实物或形象材料。维果茨基用一些大小、颜色、形状不同的几何体“实验块”，请儿童给它们分组。6 岁以上的儿童只将单独的性质作为必需的、充分的依据，如颜色或形状。幼儿则不断改变标准，一会儿以形状，一会儿又以颜色或大小为分类基础。维果茨基称之为“链概念”。皮亚杰等研究儿童的实物分类并提出，幼儿不用分类学方法，而用主题进行分类。如把玩具猫和椅子放在一起，理由是猫“喜欢”坐在椅子上。鉴于此，提出儿童概念发展经历三个阶段：主题概念→链概念→充分必要特征基础上的概念。</w:t>
            </w:r>
          </w:p>
          <w:p w14:paraId="6181BAC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研究发现，儿童分类的发展顺序是：不能分类—依感知特点分类—依生活情境分类—依功能分类—依概念分类。4 岁以下的儿童中，有 82.3% 不能分类，6 ～ 7 岁的儿童逐渐能按事物的功用和本质特点进行分类，这说明此时儿童的抽象概括能力已经开始发展。</w:t>
            </w:r>
          </w:p>
          <w:p w14:paraId="47341F4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 6 岁幼儿的概括能力可分为四级水平：一级水平的儿童不能对事物进行抽象概括，不能根据事物的某个特征对其进行分类；二级水平的儿童开始能对事物进行抽象概括，他们已了解事物的某些特征和属性，也能根据某些特征来对事物进行抽象概括，但他们所依据的特征常常是表面的、具体的和简单的；三级水平的儿童能根据事物较内部的特征来对事物进行抽象概括，但还脱离不了具体的情景以及一些功用的解释，他们考虑的事物特征不再是单一的，而是两个或两个以上的特征；四级水平的儿童开始根据事物的本质特征来对事物进行抽象概括，他们能够看到事物的多种属性或特征。</w:t>
            </w:r>
          </w:p>
          <w:p w14:paraId="558B5D2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六、学前儿童的判断和推理能力的发展</w:t>
            </w:r>
          </w:p>
          <w:p w14:paraId="6D7703B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不可否认，幼儿的思维带有极大的具体形象性，但由于经验的积累，特别由于第二信号系统的发展，到幼儿晚期，已能初步进行抽象逻辑思维。从具体形象思维向抽象逻辑思维过渡，表现在儿童对事物的性质、内容或关系的理解上，也表现在儿童的判断、推理能力的形成和发展上。</w:t>
            </w:r>
          </w:p>
          <w:p w14:paraId="50F5ACD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（一）学前儿童判断能力的发展</w:t>
            </w:r>
          </w:p>
          <w:p w14:paraId="46E77F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判断是概念与概念之间的联系，是事物之间或事物与它们的特征之间的联系的反映。判断是肯定与否定概念之间的联系，而获得判断主要通过推理。在幼儿期，判断能力已有初步的发展。幼儿的判断与成人的判断在形式上是不同的。如某幼儿认为“汽车比飞机跑得快。”他说：“我坐在汽车里，看到天上的飞机飞得很慢。”幼儿的这一判断是因为他直接感知到的是汽车开得很快，外面的景物飞快地被甩到后面去了。</w:t>
            </w:r>
          </w:p>
          <w:p w14:paraId="3EF156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以直接判断为主，间接判断开始出现</w:t>
            </w:r>
          </w:p>
          <w:p w14:paraId="78F6DEB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判断可以分为两大类：感知形式的直接判断和抽象形式的间接判断。一般认为直接判断并无复杂的思维活动参加，而间接判断则需要一定的推理，因为它反映的是事物之间的因果、时空、条件等联系。学前儿童以直接判断为主，他们进行判断时，常受知觉线索的左右，把直接观察到的事物的表面现象或事物间偶然的外部联系当作事物的本质特征或规律性联系。</w:t>
            </w:r>
          </w:p>
          <w:p w14:paraId="5DCB76A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间接判断能力随年龄增长而开始形成并有所发展。7 岁前的儿童大部分进行的是直接判断，之后儿童大部分进行间接判断，6 ～ 7 岁判断发展显著，是两种判断变化的转折点。</w:t>
            </w:r>
          </w:p>
          <w:p w14:paraId="351EA36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判断内容的深入化</w:t>
            </w:r>
          </w:p>
          <w:p w14:paraId="4E0664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幼儿的判断往往只反映事物的表面联系，随着年龄的增长和经验的丰富，开始逐渐反映事物的内在本质联系。幼儿初期往往把直接观察到的物体表面现象作为因果关系。</w:t>
            </w:r>
          </w:p>
          <w:p w14:paraId="4488AE6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比如小班的幼儿说：“火柴浮起来，是因为它小。”中大班的幼儿则知道：“钥匙沉下去，是因为它小而且重，不轻。”另外，关于斜坡上的皮球滚落的原因，3 ～ 4 岁的儿童说：“（球）站不稳，没有脚。”5 ～ 6 岁的幼儿说：“球在斜面上滚下来，因为这儿有小山，球是圆的，它就滚了。要是钩子，如果不是圆的，就不会滚动了。”</w:t>
            </w:r>
          </w:p>
          <w:p w14:paraId="28F265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判断根据客观化</w:t>
            </w:r>
          </w:p>
          <w:p w14:paraId="461AC8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幼儿初期常不能按事物的客观逻辑进行判断，而是按照“游戏的逻辑”或“生活的逻辑”来进行判断。例如，早上起床，没找到袜子，幼儿会说：“它不想给我穿，它跑了。”看见木头浮在水面上，幼儿会说：“木头也想游泳呀！”看到花儿开放，幼儿会说：“它想看看外面的世界！”如有的儿童认为给书包书皮儿是因为怕它冷；球从桌子上滚到地上是因为它“不想待在上面”。比如做一道算术题：“哥哥吃了 4 块糖，弟弟吃了 2块糖，他们一共吃了几块糖？”幼儿不去回答这个问题，而是反问：“为什么哥哥吃那么多？”这种判断和推理方式，有人称它为“自我中心逻辑”。通过正确的教育教学，幼儿获得有关知识经验后，就逐渐能按照事物的规律来进行判断和推理了。</w:t>
            </w:r>
          </w:p>
          <w:p w14:paraId="1AE8A8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判断论据明确化</w:t>
            </w:r>
          </w:p>
          <w:p w14:paraId="29D481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从判断论据看，幼儿起先没有意识到判断的根据，以后逐渐开始意识到自己的判断根据。幼儿初期儿童虽然能够作出判断，但是，他们没有或不能说出判断的根据，或以他人的根据为根据，当问幼儿：“你知道为什么要刷牙吗？”幼儿说：“因为是老师教的。”他们甚至并未意识到判断的论点应该有论据。随着幼儿的发展，他们开始设法寻找论据。</w:t>
            </w:r>
          </w:p>
          <w:p w14:paraId="694BE45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但最初的论据往往是游戏性的或猜测性的。幼儿晚期，儿童不断修改自己的论据，努力使自己的判断有合理的根据，对判断的论据日益明确，说明思维的自觉性、意识性和逻辑性开始发展。幼儿如果生活在一个“讲道理”的环境中，他就能够较早、较好地意识到判断的依据，经常为自己的判断找根据。</w:t>
            </w:r>
          </w:p>
          <w:p w14:paraId="57A4EC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（二）学前儿童推理能力的发展</w:t>
            </w:r>
          </w:p>
          <w:p w14:paraId="7012C70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推理是判断和判断之间的联系，是由一个判断或多个判断推出另一新判断的思维过程。推理可以分为直接推理和间接推理两大类。直接推理比较简单，是由一个前提本身引出某一结论。间接推理是由几个前提推出某一结论的推理，又可以分为归纳推理、演绎推理和类比推理。学前儿童在其经验可及的范围内，已经能进行一些推理，但水平比较低，主要表现在以下几个方面。</w:t>
            </w:r>
          </w:p>
          <w:p w14:paraId="5395A5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抽象概括性差</w:t>
            </w:r>
          </w:p>
          <w:p w14:paraId="249374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学前儿童的推理往往建立在直接感知或经验所提供的前提下，其结论也往往与直接感知和经验的事物相联系，年龄越小该特点越突出。如，年龄小的幼儿看到红积木、黄木球、火柴棍漂浮在水上，不会概括出木头做的东西会漂浮的结论，而只会说“红的”“小的”东西浮在水面上。又如，问幼儿：“一切果实里都有种子，萝卜里面没有种子，所以萝卜……（怎么样）”有的儿童立即回答“萝卜是根”“萝卜是长在地上的”。</w:t>
            </w:r>
          </w:p>
          <w:p w14:paraId="537F82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逻辑性差</w:t>
            </w:r>
          </w:p>
          <w:p w14:paraId="598DB1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学前儿童，尤其是年龄较小的儿童，往往不会推理，或推理的过程不符合客观逻辑。其原因是缺乏知识经验，同时不能进行分类、概括等概念性思维加工。有研究表明，大多数 3 岁半的幼儿在具体情景下已开始借助表象对肯定判断进行直接推理。如“盒子里的两块积木都是红积木”，幼儿在回答“盒子里的两块积木是红积木，还是黄积木”时，能得出正确的结论。但是如果对幼儿说“别哭了，再哭就不带你找妈妈了”，他会哭得更厉害，因为他不会辗转得出“不哭才带你去找妈妈”的结论。鉴于此，不要对低龄儿童使用反语或双重否定句式。</w:t>
            </w:r>
          </w:p>
          <w:p w14:paraId="361838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自觉性差</w:t>
            </w:r>
          </w:p>
          <w:p w14:paraId="024AE0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自觉性是一种意志品质。自觉就是不需别人督促，努力做好自己应该做的事。推理的自觉性差就是答案完全不受两个前提之间，甚至一个前提本身的内在联系所制约。幼儿思维的具体形象性常表现为在判断事物时从事物外在或表面的特点出发。如幼儿对事物的判断、推理往往不合逻辑。把直接观察到的事物之间的表面现象或事物之间偶然的外部联系作为判断事物的依据。如让幼儿比较三支铅笔，问幼儿“为什么第一支和第三支比第二支长”，不少幼儿会回答说：“因为它是黄的，我妈那天还给我削铅笔呢 !”</w:t>
            </w:r>
          </w:p>
          <w:p w14:paraId="0FC01C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将自身的生活经验作为推理依据</w:t>
            </w:r>
          </w:p>
          <w:p w14:paraId="48B4A5E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幼儿在对事物进行判断和推理时，常以自己的感受或经历过的事情为依据，例如，当问一个中班幼儿“为什么皮球会滚下来呢”，幼儿根据自己的经验回答说：“因为它不愿意待在椅子上。”5 岁左右的幼儿在回答“大红旗多还是小红旗多”的问题时，说“小红旗多，因为小红旗可以剪好多，大红旗费纸，就剪得少”。</w:t>
            </w:r>
          </w:p>
          <w:p w14:paraId="473C07A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（三）学前儿童理解力增强</w:t>
            </w:r>
          </w:p>
          <w:p w14:paraId="44C0EB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理解是个体运用已有的知识经验去认识事物的联系乃至其本质和规律的思维活动。理解反映思维的水平，思维的发展也表现为理解的发展。理解是逻辑思维的基本环节，概念、判断和推理都依靠对事物的理解。幼儿对事物的理解常常不深刻，在教育的影响下，随着语言的发展，知识经验的丰富，幼儿的理解力逐渐增强并表现出如下特点。</w:t>
            </w:r>
          </w:p>
          <w:p w14:paraId="2E11F63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（1）从对个别事物的理解发展到对事物关系的理解。幼儿对事物的理解总是从个别开始的。例如，幼儿理解故事时，往往是先理解个别的词、个别情节、个别人物，最后才能理解整个故事的思想主题。</w:t>
            </w:r>
          </w:p>
          <w:p w14:paraId="47F02FA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从依靠具体形象来理解发展到依靠语言来理解。幼儿初期理解事物常要依靠具体形象。如要借助插图和教具来理解故事内容，语言教育活动中准备手偶、头饰或仿真的教具就是基于该特点考虑的。随着语言的发展，他们可以仅借助词的描述来理解故事内容。但是如果有插图，理解的效果会更好。研究指出，假设没有插图，儿童理解水平为 100%，有插图后三、四岁半儿童的理解水平为 212%，四岁半至六岁半儿童的理解水平为 123%，六、七岁儿童的理解水平为 111%。可见年龄越小依赖具体形象来理解的成分越大。</w:t>
            </w:r>
          </w:p>
          <w:p w14:paraId="6AFA0C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从理解事物简单表面的现象发展到理解事物复杂的因果关系。幼儿初期对事物的理解是直接而肤浅的。妈妈吃酸东西后说：“我的牙要倒了。”幼儿会说：“不要紧，我帮助你把它扶起来。”这说明幼儿不理解“牙倒了”是形容词。如在给小班儿童讲完《孔融让梨》的故事后，问孩子们：“孔融为什么让梨？”不少儿童回答：“因为他小，吃不完大的。”又如课间游戏后，幼儿很兴奋，因而进入活动室不能很快安静下来。老师如果说：“你们再吵，我就给你们点颜色看看。”幼儿很快安静下来，可是不久又吵着要看“颜色”。幼儿对事物的理解是表面的，不能理解事物的内部含义。如小朋友想上厕所，其他幼儿也要去，教师生气地说：“去，去，去，都去！”这时幼儿根本不理解教师的意思，反而高高兴兴地一拥而去了。幼儿晚期，儿童逐渐能理解较复杂、较深刻的内容了。</w:t>
            </w:r>
          </w:p>
          <w:p w14:paraId="580F6BF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（4）从理解与情感密切联系发展到比较客观地理解。如有位妈妈给儿子出加法题：“爸爸打碎了 3 个杯子，小宝打碎了 2 个杯子，一共打碎了几个杯子？”孩子听后哭了，他坚持说他没有打碎杯子。</w:t>
            </w:r>
          </w:p>
          <w:p w14:paraId="73B011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（5）从不理解事物的相对关系发展到逐渐能理解事物的相对关系。如孩子看电视时，常常会问：“他是坏人还是好人？”如果成人说：“他既有坏的一面，也有好的一面。”孩子会难以理解。</w:t>
            </w:r>
          </w:p>
          <w:p w14:paraId="08D4EC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3BCA7031">
            <w:pPr>
              <w:keepNext w:val="0"/>
              <w:keepLines w:val="0"/>
              <w:suppressLineNumbers w:val="0"/>
              <w:spacing w:before="0" w:beforeAutospacing="0" w:after="0" w:afterAutospacing="0" w:line="360" w:lineRule="auto"/>
              <w:ind w:left="0" w:right="0"/>
              <w:jc w:val="left"/>
              <w:rPr>
                <w:rFonts w:hint="default" w:ascii="Times New Roman" w:hAnsi="Times New Roman"/>
                <w:szCs w:val="24"/>
              </w:rPr>
            </w:pPr>
            <w:r>
              <w:rPr>
                <w:rFonts w:hint="eastAsia" w:ascii="Times New Roman" w:hAnsi="Times New Roman"/>
                <w:b/>
                <w:szCs w:val="24"/>
              </w:rPr>
              <w:t>教师通过</w:t>
            </w:r>
            <w:r>
              <w:rPr>
                <w:rFonts w:hint="eastAsia" w:ascii="Times New Roman" w:hAnsi="Times New Roman"/>
                <w:b/>
                <w:szCs w:val="24"/>
                <w:lang w:eastAsia="zh-CN"/>
              </w:rPr>
              <w:t>学前儿童掌握概念、判断和推理的特点展示</w:t>
            </w:r>
            <w:r>
              <w:rPr>
                <w:rFonts w:hint="eastAsia" w:ascii="Times New Roman" w:hAnsi="Times New Roman"/>
                <w:b/>
                <w:szCs w:val="24"/>
              </w:rPr>
              <w:t>，</w:t>
            </w:r>
            <w:r>
              <w:rPr>
                <w:rFonts w:hint="eastAsia" w:ascii="Times New Roman" w:hAnsi="Times New Roman"/>
                <w:b/>
                <w:szCs w:val="24"/>
                <w:lang w:eastAsia="zh-CN"/>
              </w:rPr>
              <w:t>让</w:t>
            </w:r>
            <w:r>
              <w:rPr>
                <w:rFonts w:hint="eastAsia" w:ascii="Times New Roman" w:hAnsi="Times New Roman"/>
                <w:b/>
                <w:szCs w:val="24"/>
              </w:rPr>
              <w:t>学生了解</w:t>
            </w:r>
            <w:r>
              <w:rPr>
                <w:rFonts w:hint="eastAsia" w:ascii="Times New Roman" w:hAnsi="Times New Roman"/>
                <w:b/>
                <w:szCs w:val="24"/>
                <w:lang w:eastAsia="zh-CN"/>
              </w:rPr>
              <w:t>学前儿童掌握概念、判断和推理的特点</w:t>
            </w:r>
            <w:r>
              <w:rPr>
                <w:rFonts w:hint="eastAsia" w:ascii="Times New Roman" w:hAnsi="Times New Roman"/>
                <w:b/>
                <w:szCs w:val="24"/>
              </w:rPr>
              <w:t>的基本理论知识。</w:t>
            </w:r>
          </w:p>
        </w:tc>
      </w:tr>
      <w:tr w14:paraId="5A3261F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F917955">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5E54AAD2">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1866B9C0">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69442AEC">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学前儿童掌握概念、判断和推理的特点，思维是通过分析、综合而在头脑中获得对客观事物更全面、更本质的反映过程。</w:t>
            </w:r>
          </w:p>
        </w:tc>
        <w:tc>
          <w:tcPr>
            <w:tcW w:w="1366" w:type="dxa"/>
            <w:tcBorders>
              <w:tl2br w:val="nil"/>
              <w:tr2bl w:val="nil"/>
            </w:tcBorders>
            <w:vAlign w:val="center"/>
          </w:tcPr>
          <w:p w14:paraId="41B3F448">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2465B7B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17F7EC1">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37B41860">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500D1D65">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cs="宋体"/>
                <w:b/>
                <w:bCs w:val="0"/>
                <w:kern w:val="2"/>
                <w:sz w:val="21"/>
                <w:szCs w:val="21"/>
                <w:lang w:val="en-US" w:eastAsia="zh-CN" w:bidi="ar"/>
              </w:rPr>
              <w:t>简述学前儿童判断能力的发展</w:t>
            </w:r>
            <w:r>
              <w:rPr>
                <w:rFonts w:hint="eastAsia" w:ascii="宋体" w:hAnsi="宋体" w:eastAsia="宋体" w:cs="宋体"/>
                <w:b/>
                <w:bCs w:val="0"/>
                <w:kern w:val="2"/>
                <w:sz w:val="21"/>
                <w:szCs w:val="21"/>
                <w:lang w:val="en-US" w:eastAsia="zh-CN" w:bidi="ar"/>
              </w:rPr>
              <w:t>。</w:t>
            </w:r>
          </w:p>
        </w:tc>
        <w:tc>
          <w:tcPr>
            <w:tcW w:w="1366" w:type="dxa"/>
            <w:tcBorders>
              <w:tl2br w:val="nil"/>
              <w:tr2bl w:val="nil"/>
            </w:tcBorders>
            <w:vAlign w:val="center"/>
          </w:tcPr>
          <w:p w14:paraId="5EBADDAE">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通过课后练习，使学生巩固所学新知识</w:t>
            </w:r>
          </w:p>
        </w:tc>
      </w:tr>
      <w:tr w14:paraId="668B89E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1B05427">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7AF69FB4">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64F6ADBD">
            <w:pPr>
              <w:keepNext w:val="0"/>
              <w:keepLines w:val="0"/>
              <w:widowControl w:val="0"/>
              <w:suppressLineNumbers w:val="0"/>
              <w:spacing w:before="0" w:beforeAutospacing="0" w:after="0" w:afterAutospacing="0" w:line="360" w:lineRule="auto"/>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展示学前儿童思维的培养</w:t>
            </w:r>
          </w:p>
          <w:p w14:paraId="21611B1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一、学前儿童思维能力的评价</w:t>
            </w:r>
          </w:p>
          <w:p w14:paraId="5253321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（一）评价标准</w:t>
            </w:r>
          </w:p>
          <w:p w14:paraId="6825275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思维方式的水平</w:t>
            </w:r>
          </w:p>
          <w:p w14:paraId="14E5E08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通过观察幼儿解决问题时是依靠动作，还是依靠表象或事物的具体形象，又或是依靠概念来判定思维方式的水平。</w:t>
            </w:r>
          </w:p>
          <w:p w14:paraId="7D7D8CC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【调查】专家在幼儿园随机抽取 4 个 5 岁的小朋友，问他们 3+4 = ？第一个孩子很快回答等于 7，给出的理由是因为 7 可以分成 3 和 4，所以 3+4 = 7。专家给出的评论是这个孩子的思维具有一定的抽象性，是用数字在计算。第二个孩子回答不出来，后来改问他：爸爸给你 3 颗糖，妈妈又给你 4 颗糖，你一共得了几颗糖？孩子伸出手指从 1 数到 7，得出了 7 颗。又问他“3+4 = ？”他还是摇头，专家给出的结论是这个孩子是典型的表象性思维，他用 3 颗糖加 4 颗糖的表象在计算。第三个孩子伸出一只手数，4、5、6、7，借助这只手得到答案。专家说这个孩子的思维处于半直观水平。第四个孩子的计算过程是伸出两只手，左边 3 个手指，右边 4 个手指，嘴里数着 1、2、3、4、5、6、7，也得到了答案。</w:t>
            </w:r>
          </w:p>
          <w:p w14:paraId="43ED008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【结论】虽然孩子们得出的计算结果都一样，但是解决办法的水平有高有低，家长和老师更应关注孩子解决问题的过程。按照皮亚杰的研究，要求 2 ～ 7 岁前运算期的孩子挑出不同人物角色看到的景象时，他们总是挑出从他自己的视角看到的景象，而很少能够挑出从不同人物角色的视角看到的景象。可见，该时期的孩子还没有学会站在他人的角度看问题。</w:t>
            </w:r>
          </w:p>
          <w:p w14:paraId="435FDAC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思维的敏捷性和灵活性</w:t>
            </w:r>
          </w:p>
          <w:p w14:paraId="0656C47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根据幼儿的年龄特征，幼儿个体思维的敏捷性和灵活性的水平可参照表 8-4 的标准评定。</w:t>
            </w:r>
          </w:p>
          <w:p w14:paraId="0DD1370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【课堂观察】在集体教育活动中，当老师提出一个问题时，哪些幼儿举手的速度快而且确实已想好了答案？</w:t>
            </w:r>
          </w:p>
          <w:p w14:paraId="5F01484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思维的创造性</w:t>
            </w:r>
          </w:p>
          <w:p w14:paraId="6E44355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对于幼儿的创造性思维，我们不能用衡量成人的创造性思维的标准去评判。应主要抓住一个“新”字，即新意图、新观点和新办法等。看幼儿在各种活动中思维“新”的成分有多少，“新”的表现频率有多大。</w:t>
            </w:r>
          </w:p>
          <w:p w14:paraId="6491921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【观察】当游戏情节中断时，该幼儿能否对游戏情节的发展提出“新点子”，当游戏材料短缺时，该幼儿是否能想出一些独特的办法来解决问题等。</w:t>
            </w:r>
          </w:p>
          <w:p w14:paraId="10D4657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（二）了解幼儿思维水平的常用方法</w:t>
            </w:r>
          </w:p>
          <w:p w14:paraId="1F162A4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观察幼儿</w:t>
            </w:r>
          </w:p>
          <w:p w14:paraId="47742BC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（1）观察时机。通过观察法全面、客观地了解幼儿的思维发展水平，其中需要重点关注数学教育活动、创造性游戏和以思维活动为主的智力游戏。</w:t>
            </w:r>
          </w:p>
          <w:p w14:paraId="1675F1C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观察形式与观察记录。①在各种活动中，抓住时机，围绕目标进行观察。如在数学教育活动中，通过观察该幼儿对数学知识的理解情况、运用情况、反应的速度，来了解该个体思维的逻辑性、思维的敏捷性；在创造性游戏中，通过观察该幼儿对情节的构想、对材料的使用、对困难的克服，来了解该个体思维的创造性等。②运用特定事件，抽样观察并进行观察记录。如针对观察目标中“思维的敏捷性”特征，对幼儿在幼儿园集体教育活动中“举手回答问题”这一事件进行连续一周的观察，以评定其思维的敏捷性。当然，观察应该尽量避免主观性的影响且排除干扰因素。</w:t>
            </w:r>
          </w:p>
          <w:p w14:paraId="334782C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与幼儿谈话</w:t>
            </w:r>
          </w:p>
          <w:p w14:paraId="3DDB5A8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要了解幼儿根据什么来理解事物，是否能把握事物的本质，可以让幼儿用自己的话来解释一些概念：“什么叫玩具”“什么是好人”“什么是……”还可以让幼儿说说同一类的若干物体的共同之处，并将它们归于一定的类别中。“手提包和书包有什么一样的地方，它们属于什么类？”“苹果和饼干、糖果有什么共同的地方，它们是同一类的东西吗？”</w:t>
            </w:r>
          </w:p>
          <w:p w14:paraId="1FCD2CD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二、儿童创造性思维能力的培养</w:t>
            </w:r>
          </w:p>
          <w:p w14:paraId="3AE58A4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儿童思维的发展有一定的规律，适当的教育与训练可以促进儿童的思维从具体走向抽象发展，还可以培养良好的思维品质，如思维的深刻性、灵活性和创造性等，进而提高儿童的创造性思维能力。</w:t>
            </w:r>
          </w:p>
          <w:p w14:paraId="3C13037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【小组讨论】</w:t>
            </w:r>
          </w:p>
          <w:p w14:paraId="359C6E1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话题一：幼儿教师应如何培养幼儿的思维能力？</w:t>
            </w:r>
          </w:p>
          <w:p w14:paraId="404EF7F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话题二：请以小组为单位，设计几个训练幼儿思维能力的游戏。</w:t>
            </w:r>
          </w:p>
          <w:p w14:paraId="6C9EED4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（一）营造自由的环境</w:t>
            </w:r>
          </w:p>
          <w:p w14:paraId="13BB0FA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自由的环境包括精神和物质两方面。精神方面主要是要形成一个自由的心理气氛，尊重儿童的意愿，使儿童能够自由选择、想象与思维，要让幼儿形成有利于创造性思维的心态。具体指：①自由的心态。不畏首畏尾、瞻前顾后，不怕说错了、做错了，能没有顾忌地展开思维活动，思维处于开放活跃的状态。②独立的心态。不习惯听命于他人，不人云亦云，喜欢独立思考，敢于表达自己独立的见解。③探索的心态。不墨守成规，不被动接受，倾向于敏感、好奇、多思和质疑，喜欢从新的角度寻求解决问题的方法。</w:t>
            </w:r>
          </w:p>
          <w:p w14:paraId="43F08D6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（二）提供丰富性的刺激</w:t>
            </w:r>
          </w:p>
          <w:p w14:paraId="3C1C8FE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的创造性思维是以头脑中的表象储备为原材料，通过联想或想象来实现的。因此，幼儿的思维是否具有创造性取决于他们头脑中的表象储备，没有丰富的表象就谈不上创造性思维，甚至正常的思维水平也会受到限制。美国的心理学家对在孤儿院里长大的儿童的智力发展进行过调查研究，发现这些儿童的智力发展水平普遍较低，反应迟缓，词汇贫乏。究其原因就是孤儿院里的信息刺激较少。因此，从小给儿童提供信息丰富的环境刺激十分重要。为此，教师应多为幼儿创造机会，让幼儿运用各种感官去接触外界事物，发展他们的感知觉，帮助他们积累感性经验。</w:t>
            </w:r>
          </w:p>
          <w:p w14:paraId="0D6C636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（三）举办多样性的活动</w:t>
            </w:r>
          </w:p>
          <w:p w14:paraId="3FFE4E2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的思维能力是在与客观事物的相互作用过程中发展的，这一相互作用过程就是“活动”，所以说活动是激发幼儿创造性思维的有效途径。幼儿园中常见的活动类型包括：①表现活动：如听音乐并根据曲调或节奏自然地翩翩起舞，表现自己对音乐的理解。②想象活动：如让幼儿听各种音响录音，然后想象：“仿佛听到了什么？”“仿佛看到了什么？”让幼儿观察云、雨、雪、风等自然现象并进行描述和想象。③构造活动：如给幼儿 1 个圆形、2 个三角形，让他们组成各种各样有完整意义的画面。④实验活动：设置自然角、科学桌、科学发现室，让幼儿动手操作，探索事物间的联系。⑤创编活动：编谜语、编儿歌、编歌曲等。</w:t>
            </w:r>
          </w:p>
          <w:p w14:paraId="0A3426E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（四）丰富感性的知识</w:t>
            </w:r>
          </w:p>
          <w:p w14:paraId="18C7716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思维在感知的基础上产生和发展。人们对客观世界正确、概括的认识是通过感知觉获得大量具体而生动的材料后，经过大脑的分析、综合、比较、抽象、概括等思维过程才达成的。感性知识经验是否丰富制约着思维的发展。幼儿教师或家长应有意识、有计划地组织各种活动，丰富幼儿的感性知识及其表象。如可以在摇篮的上方悬挂彩色的小球，或简单的色彩鲜艳的玩具，或能发出声响的小风铃等，供婴儿醒着的时候看和听；平时在婴儿醒着时多逗他玩，抱他、吻他、抚摸他；随着孩子的长大不断提供合适的玩具；1 岁左右的孩子能行走了，要为他提供一个活动的空间，让他自由地进行各种活动；3 岁左右的孩子可以和他一起看电视动画片、儿童片，一边看一边讲给他听；多带孩子参与户外活动，看公园里的花草树木、动物园里的各种动物等。</w:t>
            </w:r>
          </w:p>
          <w:p w14:paraId="7611296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（五）激发求知欲望</w:t>
            </w:r>
          </w:p>
          <w:p w14:paraId="09A7C8E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激发幼儿的求知欲，保护幼儿的好奇心。求知欲和好奇心是儿童的特点，他们对周围的环境充满探求的渴望，善于主动发现和探索事物的特点，在不断获取知识和信息的同时，使他们的思维能力得到发展。</w:t>
            </w:r>
          </w:p>
          <w:p w14:paraId="59DA21A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5 岁的孩子就常问“为什么”，有时还会将玩具或家里的用具、摆设拆开来，想看看里面是怎样的，家长应耐心地听孩子的提问，解决孩子的提问或引导他去思考，让他自己解决问题，对孩子拆坏了东西也不过分责备，要告诉他对事物有好奇心的这个想法是好的，但好东西拆坏了可惜，以后要告诉大人，让大人帮你解决问题。孩子得到鼓励，今后就会更积极地去思考。对很少提问题的孩子，家长要主动提出一些孩子能回答的问题，引导他去思考。</w:t>
            </w:r>
          </w:p>
          <w:p w14:paraId="06F468D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（六）开展趣味训练</w:t>
            </w:r>
          </w:p>
          <w:p w14:paraId="636B271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鲁迅说：“孩子是可以敬服的，他常常想到花卉的用处，想到昆虫的语言，他想飞上天空，他想潜入蚁穴……”这说明幼儿自身潜藏着丰富的想象力和创造力，幼儿的精神世界充满着好奇、探索和幻想，他们的思维不受习惯的约束，是十分灵活的。所以，通过智力游戏、心理训练、实验等方式锻炼幼儿的思考力是不错的选择。智力游戏趣味性浓，可以在活泼、轻松的氛围中，唤起幼儿已有的知识印象，促使幼儿积极动脑去进行分析、比较、判断、推理等一系列逻辑思维活动，从而促进幼儿思维抽象逻辑性的发展。游戏可以尝试采用：谁找得快、找错误或先后游戏等。</w:t>
            </w:r>
          </w:p>
          <w:p w14:paraId="78A6566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（七）培养创造性的师资</w:t>
            </w:r>
          </w:p>
          <w:p w14:paraId="7B14466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幼儿是在教育者的影响下得以成长的，教师本身是否具备创造性思维和创新能力是影响幼儿创造性思维发展的又一重要因素。</w:t>
            </w:r>
          </w:p>
          <w:p w14:paraId="7519DAD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创造性师资具备的十大要素：①做较多的思考与较少的记忆性活动。②接纳的态度。③评价的目的不是贴标签而是检验。④尊重独创性。⑤提供幼儿能以创造的方式来运用知识的机会。⑥为幼儿提供丰富而有变化的环境。⑦提供免于评价的练习和实验。⑧鼓励幼儿敢于提新主意，而不认为他是异想天开。⑨鼓励幼儿观察、分类、质疑、记录、沟通、组织及主动研究、操作。⑩训练幼儿的独创、流畅、变通、推理、判断及精确等创造的各项能力。</w:t>
            </w:r>
          </w:p>
          <w:p w14:paraId="4BF0DEC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bCs/>
                <w:color w:val="538135"/>
                <w:kern w:val="2"/>
                <w:sz w:val="21"/>
                <w:szCs w:val="21"/>
                <w:lang w:val="en-US" w:eastAsia="zh-CN" w:bidi="ar"/>
              </w:rPr>
            </w:pPr>
            <w:r>
              <w:rPr>
                <w:rFonts w:hint="default" w:ascii="宋体" w:hAnsi="宋体" w:eastAsia="宋体" w:cs="宋体"/>
                <w:b w:val="0"/>
                <w:bCs/>
                <w:color w:val="000000"/>
                <w:kern w:val="2"/>
                <w:sz w:val="21"/>
                <w:szCs w:val="21"/>
                <w:lang w:val="en-US" w:eastAsia="zh-CN" w:bidi="ar"/>
              </w:rPr>
              <w:t>最后，我们应该强调的是思维是认知的核心，学前期是个体思维发生、发展的重要时期，教师和家长应该尽其所能，为幼儿思维能力的培养多提供好的教育方法和途径，应重视思维训练和思维能力的培养，为幼儿未来更好地发展做准备。</w:t>
            </w:r>
          </w:p>
          <w:p w14:paraId="5BA8D0C7">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21EABABB">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学前儿童思维的培养的基本理论知</w:t>
            </w:r>
            <w:r>
              <w:rPr>
                <w:rFonts w:hint="eastAsia" w:ascii="Times New Roman" w:hAnsi="Times New Roman"/>
                <w:b/>
                <w:szCs w:val="24"/>
              </w:rPr>
              <w:t>识。</w:t>
            </w:r>
          </w:p>
        </w:tc>
      </w:tr>
      <w:tr w14:paraId="26DF9D0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D7DBEFA">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2260968C">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0361F52F">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09EBF211">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学前儿童思维的培养，让学生知道通过观察幼儿解决问题时是依靠动作，还是依靠表象或事物的具体形象，</w:t>
            </w:r>
          </w:p>
        </w:tc>
        <w:tc>
          <w:tcPr>
            <w:tcW w:w="1366" w:type="dxa"/>
            <w:tcBorders>
              <w:tl2br w:val="nil"/>
              <w:tr2bl w:val="nil"/>
            </w:tcBorders>
            <w:vAlign w:val="center"/>
          </w:tcPr>
          <w:p w14:paraId="3E58311C">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62820BC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AF5EB23">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5387264B">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79DA10DE">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简述学前儿童思维能力的评价。</w:t>
            </w:r>
          </w:p>
        </w:tc>
        <w:tc>
          <w:tcPr>
            <w:tcW w:w="1366" w:type="dxa"/>
            <w:tcBorders>
              <w:tl2br w:val="nil"/>
              <w:tr2bl w:val="nil"/>
            </w:tcBorders>
            <w:vAlign w:val="center"/>
          </w:tcPr>
          <w:p w14:paraId="6DB294A1">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5A9FB38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B6F15A8">
            <w:pPr>
              <w:keepNext w:val="0"/>
              <w:keepLines w:val="0"/>
              <w:suppressLineNumbers w:val="0"/>
              <w:spacing w:before="0" w:beforeAutospacing="0" w:after="0" w:afterAutospacing="0" w:line="360" w:lineRule="auto"/>
              <w:ind w:left="0" w:right="0"/>
              <w:jc w:val="center"/>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l2br w:val="nil"/>
              <w:tr2bl w:val="nil"/>
            </w:tcBorders>
            <w:vAlign w:val="center"/>
          </w:tcPr>
          <w:p w14:paraId="1346DAE6">
            <w:pPr>
              <w:keepNext w:val="0"/>
              <w:keepLines w:val="0"/>
              <w:suppressLineNumbers w:val="0"/>
              <w:spacing w:before="0" w:beforeAutospacing="0" w:after="0" w:afterAutospacing="0" w:line="360" w:lineRule="auto"/>
              <w:ind w:left="0" w:right="0"/>
              <w:rPr>
                <w:rFonts w:hint="default" w:ascii="Times New Roman" w:hAnsi="Times New Roman"/>
              </w:rPr>
            </w:pPr>
            <w:r>
              <w:rPr>
                <w:rFonts w:hint="default" w:ascii="Times New Roman" w:hAnsi="Times New Roman"/>
              </w:rPr>
              <w:t>要实现有效教学，教师要对本学科基础知识和基本技能，要有准确的把握和深刻的理解，数学是做出来的，讲得再多最后还是要学生通过自己动手动脑才能逐步的理解。</w:t>
            </w:r>
          </w:p>
        </w:tc>
      </w:tr>
    </w:tbl>
    <w:p w14:paraId="2D00346A"/>
    <w:sectPr>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7C402">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33E3F">
    <w:pPr>
      <w:pStyle w:val="7"/>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36123">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7CEDF">
    <w:pPr>
      <w:pStyle w:val="8"/>
      <w:pBdr>
        <w:bottom w:val="none" w:color="auto" w:sz="0" w:space="1"/>
      </w:pBdr>
      <w:rPr>
        <w:rFonts w:hint="eastAsia" w:eastAsia="宋体"/>
        <w:lang w:eastAsia="zh-CN"/>
      </w:rPr>
    </w:pPr>
    <w:r>
      <w:rPr>
        <w:rFonts w:hint="eastAsia" w:eastAsia="宋体"/>
        <w:lang w:eastAsia="zh-CN"/>
      </w:rPr>
      <w:drawing>
        <wp:anchor distT="0" distB="0" distL="114300" distR="114300" simplePos="0" relativeHeight="251661312"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2.jpg学前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2.jpg学前背景2"/>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54283">
    <w:pPr>
      <w:pStyle w:val="8"/>
      <w:pBdr>
        <w:bottom w:val="none" w:color="auto" w:sz="0" w:space="1"/>
      </w:pBdr>
    </w:pPr>
    <w:r>
      <w:rPr>
        <w:sz w:val="18"/>
      </w:rPr>
      <mc:AlternateContent>
        <mc:Choice Requires="wpg">
          <w:drawing>
            <wp:anchor distT="0" distB="0" distL="114300" distR="114300" simplePos="0" relativeHeight="251660288"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EEDF7F">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6192;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HOJiy3i&#10;AwAASwsAAA4AAAAAAAAAAQAgAAAAKQEAAGRycy9lMm9Eb2MueG1sUEsFBgAAAAAGAAYAWQEAAH0H&#10;AAAAAA==&#10;">
              <o:lock v:ext="edit" aspectratio="f"/>
              <v:rect id="_x0000_s1026" o:spid="_x0000_s1026" o:spt="1" style="position:absolute;left:10793;top:17404;height:16838;width:11906;v-text-anchor:middle;" fillcolor="#EEDF7F" filled="t" stroked="f" coordsize="21600,21600" o:gfxdata="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1IWV7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D11A5">
    <w:pPr>
      <w:pStyle w:val="8"/>
      <w:pBdr>
        <w:bottom w:val="none" w:color="auto" w:sz="0" w:space="1"/>
      </w:pBdr>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wMGUyNTQxOTQ3OTdiZjM1YmRlMzhhNWY0ODRlNWM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27B08F2"/>
    <w:rsid w:val="02BF16DF"/>
    <w:rsid w:val="03634626"/>
    <w:rsid w:val="03F91E91"/>
    <w:rsid w:val="043851F9"/>
    <w:rsid w:val="078132CC"/>
    <w:rsid w:val="09AA6B0A"/>
    <w:rsid w:val="0AAA37BC"/>
    <w:rsid w:val="0AC91BFE"/>
    <w:rsid w:val="0AE230E9"/>
    <w:rsid w:val="0D2F326C"/>
    <w:rsid w:val="0DB735A4"/>
    <w:rsid w:val="0E041A0C"/>
    <w:rsid w:val="0EFB3964"/>
    <w:rsid w:val="108160EB"/>
    <w:rsid w:val="10E62DCA"/>
    <w:rsid w:val="138E17D4"/>
    <w:rsid w:val="16527C12"/>
    <w:rsid w:val="18934C0E"/>
    <w:rsid w:val="1A0F6516"/>
    <w:rsid w:val="1A861C2D"/>
    <w:rsid w:val="1AF66FE0"/>
    <w:rsid w:val="1B273E7A"/>
    <w:rsid w:val="1C687F8F"/>
    <w:rsid w:val="1D232A26"/>
    <w:rsid w:val="1D245D5D"/>
    <w:rsid w:val="1DED6B6E"/>
    <w:rsid w:val="1E8F2A30"/>
    <w:rsid w:val="1FB84519"/>
    <w:rsid w:val="218A5BED"/>
    <w:rsid w:val="22A46395"/>
    <w:rsid w:val="23151418"/>
    <w:rsid w:val="24B477DD"/>
    <w:rsid w:val="28B578A7"/>
    <w:rsid w:val="2B236DF2"/>
    <w:rsid w:val="2B6C58CD"/>
    <w:rsid w:val="2E1D6EE3"/>
    <w:rsid w:val="30F658E4"/>
    <w:rsid w:val="31813D45"/>
    <w:rsid w:val="318E2C8A"/>
    <w:rsid w:val="322A12C5"/>
    <w:rsid w:val="333E3614"/>
    <w:rsid w:val="34AD60CD"/>
    <w:rsid w:val="35AF77A0"/>
    <w:rsid w:val="368D542E"/>
    <w:rsid w:val="388B134B"/>
    <w:rsid w:val="39B50A30"/>
    <w:rsid w:val="3D5855B3"/>
    <w:rsid w:val="3EB371A6"/>
    <w:rsid w:val="3FB457A2"/>
    <w:rsid w:val="40EC510F"/>
    <w:rsid w:val="41A95B48"/>
    <w:rsid w:val="436C72A2"/>
    <w:rsid w:val="43CD7F64"/>
    <w:rsid w:val="44B33A23"/>
    <w:rsid w:val="45012D7B"/>
    <w:rsid w:val="45C91BBA"/>
    <w:rsid w:val="46E44703"/>
    <w:rsid w:val="4BD755A8"/>
    <w:rsid w:val="4BF7788F"/>
    <w:rsid w:val="4C7F0E23"/>
    <w:rsid w:val="4F6F15E1"/>
    <w:rsid w:val="4FC357FD"/>
    <w:rsid w:val="52DE4780"/>
    <w:rsid w:val="52EA4E4F"/>
    <w:rsid w:val="54DE7749"/>
    <w:rsid w:val="5A7C6694"/>
    <w:rsid w:val="5C2D08FD"/>
    <w:rsid w:val="5D204456"/>
    <w:rsid w:val="5D5E4DB7"/>
    <w:rsid w:val="5E0A2849"/>
    <w:rsid w:val="69CD0D21"/>
    <w:rsid w:val="6CD31019"/>
    <w:rsid w:val="6E8C1058"/>
    <w:rsid w:val="6F846384"/>
    <w:rsid w:val="72111FA0"/>
    <w:rsid w:val="724D0D96"/>
    <w:rsid w:val="74116287"/>
    <w:rsid w:val="7C0B4C04"/>
    <w:rsid w:val="7CF17FFD"/>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qFormat/>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qFormat/>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qFormat/>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32</Pages>
  <Words>9955</Words>
  <Characters>10060</Characters>
  <Lines>1</Lines>
  <Paragraphs>1</Paragraphs>
  <TotalTime>1</TotalTime>
  <ScaleCrop>false</ScaleCrop>
  <LinksUpToDate>false</LinksUpToDate>
  <CharactersWithSpaces>10073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六月</cp:lastModifiedBy>
  <dcterms:modified xsi:type="dcterms:W3CDTF">2025-07-17T06:46:35Z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9B1532C9FAF74CF397BFBC29176D01CE_13</vt:lpwstr>
  </property>
  <property fmtid="{D5CDD505-2E9C-101B-9397-08002B2CF9AE}" pid="4" name="KSOTemplateDocerSaveRecord">
    <vt:lpwstr>eyJoZGlkIjoiOTcxZjc4Y2ViNTBlZDVmZTI3YTAxZGE1NWVmM2E2NDEiLCJ1c2VySWQiOiI0MDMzMDA2MzYifQ==</vt:lpwstr>
  </property>
</Properties>
</file>